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06.05.2020</w:t>
            </w:r>
          </w:p>
        </w:tc>
      </w:tr>
      <w:tr>
        <w:trPr>
          <w:trHeight w:val="93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990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rFonts w:eastAsia="Calibri"/>
                <w:sz w:val="27"/>
                <w:szCs w:val="27"/>
              </w:rPr>
            </w:pPr>
            <w:r>
              <w:rPr>
                <w:rFonts w:eastAsia="Calibri"/>
                <w:sz w:val="27"/>
                <w:szCs w:val="27"/>
              </w:rPr>
              <w:t>О внесении изменений в Положение о представлении гражданами, претендующими на замещение должностей руководителя муниципального учреждения, а также замещающими должность руководителя муниципального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детей, утвержденное постановлением Администрации Чаинского сельского поселения от 21.04.2013 № 18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2</Pages>
  <Words>162</Words>
  <Characters>1306</Characters>
  <CharactersWithSpaces>1458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2020-07-23T13:12:25Z</dcterms:created>
  <dc:creator/>
  <dc:description/>
  <dc:language>ru-RU</dc:language>
  <cp:lastModifiedBy/>
  <dcterms:modified xsi:type="dcterms:W3CDTF">2020-07-23T13:12:32Z</dcterms:modified>
  <cp:revision>1</cp:revision>
  <dc:subject/>
  <dc:title/>
</cp:coreProperties>
</file>