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4C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4C2D18" w:rsidRPr="004C2D18" w:rsidRDefault="004C2D18" w:rsidP="004C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18" w:rsidRPr="004C2D18" w:rsidRDefault="004C2D18" w:rsidP="004C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2D18" w:rsidRPr="004C2D18" w:rsidRDefault="004C2D18" w:rsidP="004C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D18" w:rsidRPr="004C2D18" w:rsidRDefault="004C2D18" w:rsidP="004C2D1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11.09.2018</w:t>
      </w:r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C2D18" w:rsidRPr="004C2D18" w:rsidRDefault="004C2D18" w:rsidP="004C2D1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Чаинского района</w:t>
      </w:r>
    </w:p>
    <w:p w:rsidR="004C2D18" w:rsidRPr="004C2D18" w:rsidRDefault="004C2D18" w:rsidP="004C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</w:tblGrid>
      <w:tr w:rsidR="00955E6D" w:rsidRPr="00955E6D" w:rsidTr="001060B7">
        <w:tc>
          <w:tcPr>
            <w:tcW w:w="4305" w:type="dxa"/>
            <w:shd w:val="clear" w:color="auto" w:fill="auto"/>
          </w:tcPr>
          <w:p w:rsidR="00955E6D" w:rsidRPr="00955E6D" w:rsidRDefault="00955E6D" w:rsidP="00E47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6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2018-2019 годы</w:t>
            </w:r>
          </w:p>
          <w:p w:rsidR="00955E6D" w:rsidRPr="00955E6D" w:rsidRDefault="00955E6D" w:rsidP="001060B7">
            <w:pPr>
              <w:pStyle w:val="a5"/>
              <w:tabs>
                <w:tab w:val="right" w:pos="10146"/>
              </w:tabs>
              <w:rPr>
                <w:sz w:val="24"/>
                <w:szCs w:val="24"/>
              </w:rPr>
            </w:pPr>
          </w:p>
        </w:tc>
      </w:tr>
    </w:tbl>
    <w:p w:rsidR="004C2D18" w:rsidRDefault="004C2D18" w:rsidP="004C2D1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Console" w:hAnsi="Times New Roman" w:cs="Times New Roman"/>
          <w:color w:val="000000"/>
          <w:sz w:val="24"/>
          <w:szCs w:val="24"/>
        </w:rPr>
        <w:tab/>
      </w:r>
      <w:proofErr w:type="gramStart"/>
      <w:r w:rsidR="00955E6D" w:rsidRPr="00955E6D">
        <w:rPr>
          <w:rFonts w:ascii="Times New Roman" w:eastAsia="Lucida Console" w:hAnsi="Times New Roman" w:cs="Times New Roman"/>
          <w:color w:val="000000"/>
          <w:sz w:val="24"/>
          <w:szCs w:val="24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 частью 4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55E6D">
        <w:rPr>
          <w:rFonts w:ascii="Times New Roman" w:eastAsia="Lucida Console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Уставом муниципального образования «Чаинское сельское поселение» </w:t>
      </w:r>
      <w:proofErr w:type="gramEnd"/>
    </w:p>
    <w:p w:rsidR="004C2D18" w:rsidRDefault="004C2D18" w:rsidP="004C2D1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8" w:rsidRPr="004C2D18" w:rsidRDefault="004C2D18" w:rsidP="004C2D1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575A" w:rsidRPr="0023575A" w:rsidRDefault="0023575A" w:rsidP="00A14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7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55E6D" w:rsidRPr="00955E6D">
        <w:rPr>
          <w:rFonts w:ascii="Times New Roman" w:hAnsi="Times New Roman" w:cs="Times New Roman"/>
          <w:sz w:val="24"/>
          <w:szCs w:val="24"/>
        </w:rPr>
        <w:t>План мероприятий по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2018-2019 годы</w:t>
      </w:r>
      <w:r w:rsidR="00A14CB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23575A">
        <w:rPr>
          <w:rFonts w:ascii="Times New Roman" w:hAnsi="Times New Roman" w:cs="Times New Roman"/>
          <w:sz w:val="24"/>
          <w:szCs w:val="24"/>
        </w:rPr>
        <w:t>.</w:t>
      </w:r>
    </w:p>
    <w:p w:rsidR="004C2D18" w:rsidRPr="004C2D18" w:rsidRDefault="00A14CB4" w:rsidP="00A14CB4">
      <w:pPr>
        <w:spacing w:after="0" w:line="257" w:lineRule="auto"/>
        <w:ind w:left="30" w:right="359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4C2D18" w:rsidRPr="004C2D18">
        <w:rPr>
          <w:rFonts w:ascii="Times New Roman" w:eastAsia="Times New Roman" w:hAnsi="Times New Roman" w:cs="Times New Roman"/>
          <w:color w:val="000000"/>
          <w:sz w:val="24"/>
        </w:rPr>
        <w:t xml:space="preserve">Настоящее постановление вступает в силу </w:t>
      </w:r>
      <w:proofErr w:type="gramStart"/>
      <w:r w:rsidR="004C2D18" w:rsidRPr="004C2D18">
        <w:rPr>
          <w:rFonts w:ascii="Times New Roman" w:eastAsia="Times New Roman" w:hAnsi="Times New Roman" w:cs="Times New Roman"/>
          <w:color w:val="000000"/>
          <w:sz w:val="24"/>
        </w:rPr>
        <w:t>с даты подписания</w:t>
      </w:r>
      <w:proofErr w:type="gramEnd"/>
      <w:r w:rsidR="004C2D18" w:rsidRPr="004C2D18">
        <w:rPr>
          <w:rFonts w:ascii="Times New Roman" w:eastAsia="Times New Roman" w:hAnsi="Times New Roman" w:cs="Times New Roman"/>
          <w:color w:val="000000"/>
          <w:sz w:val="24"/>
        </w:rPr>
        <w:t xml:space="preserve"> и подлежит опубликованию в информационном бюллетене и размещению на официальном сайте органов местного самоуправления Чаинского сельского поселения в информационно-телекоммуникационной сети «Интернет»</w:t>
      </w:r>
      <w:r w:rsidR="004C2D18" w:rsidRPr="004C2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D18" w:rsidRPr="00A14CB4" w:rsidRDefault="004C2D18" w:rsidP="00A14CB4">
      <w:pPr>
        <w:pStyle w:val="a4"/>
        <w:numPr>
          <w:ilvl w:val="0"/>
          <w:numId w:val="2"/>
        </w:numPr>
        <w:spacing w:after="0" w:line="257" w:lineRule="auto"/>
        <w:ind w:right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 настоящего постановления оставляю за собой.  </w:t>
      </w:r>
    </w:p>
    <w:p w:rsidR="004C2D18" w:rsidRPr="004C2D18" w:rsidRDefault="004C2D18" w:rsidP="004C2D18">
      <w:pPr>
        <w:spacing w:after="18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CB4" w:rsidRDefault="00A14CB4" w:rsidP="004C2D18">
      <w:pPr>
        <w:spacing w:after="18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D18" w:rsidRPr="004C2D18" w:rsidRDefault="004C2D18" w:rsidP="004C2D18">
      <w:pPr>
        <w:spacing w:after="18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Чаинского сельского поселения                                                В.Н. Аникин </w:t>
      </w:r>
    </w:p>
    <w:p w:rsidR="004C2D18" w:rsidRPr="004C2D18" w:rsidRDefault="004C2D18" w:rsidP="004C2D18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4C2D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4C2D18" w:rsidRPr="004C2D18" w:rsidRDefault="004C2D18" w:rsidP="004C2D18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4C2D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14CB4" w:rsidRDefault="004C2D18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  <w:r w:rsidRPr="004C2D18"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955E6D" w:rsidRDefault="00955E6D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955E6D" w:rsidRDefault="00955E6D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955E6D" w:rsidRDefault="00955E6D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955E6D" w:rsidRDefault="00955E6D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955E6D" w:rsidRDefault="00955E6D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955E6D" w:rsidRDefault="00955E6D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E47320" w:rsidRDefault="00E47320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</w:p>
    <w:p w:rsidR="004C2D18" w:rsidRPr="004C2D18" w:rsidRDefault="004C2D18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D18"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  <w:lastRenderedPageBreak/>
        <w:t xml:space="preserve">       </w:t>
      </w:r>
      <w:r w:rsidRPr="004C2D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C2D18" w:rsidRPr="004C2D18" w:rsidRDefault="004C2D18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D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C2D18" w:rsidRPr="004C2D18" w:rsidRDefault="004C2D18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D18">
        <w:rPr>
          <w:rFonts w:ascii="Times New Roman" w:eastAsia="Times New Roman" w:hAnsi="Times New Roman" w:cs="Times New Roman"/>
          <w:sz w:val="20"/>
          <w:szCs w:val="20"/>
          <w:lang w:eastAsia="ru-RU"/>
        </w:rPr>
        <w:t>Чаинского сельского поселения</w:t>
      </w:r>
    </w:p>
    <w:p w:rsidR="004C2D18" w:rsidRPr="004C2D18" w:rsidRDefault="004C2D18" w:rsidP="004C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D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11.09.2018 года № 60</w:t>
      </w:r>
      <w:r w:rsidR="00A14CB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4C2D18" w:rsidRPr="004C2D18" w:rsidRDefault="004C2D18" w:rsidP="004C2D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D18" w:rsidRPr="004C2D18" w:rsidRDefault="004C2D18" w:rsidP="004C2D18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55E6D" w:rsidRPr="00955E6D" w:rsidRDefault="00955E6D" w:rsidP="00955E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29"/>
      <w:bookmarkEnd w:id="0"/>
      <w:r w:rsidRPr="00955E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 мероприятий по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2018-2019 годы</w:t>
      </w:r>
    </w:p>
    <w:p w:rsidR="00955E6D" w:rsidRPr="00955E6D" w:rsidRDefault="00955E6D" w:rsidP="00955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34"/>
        <w:gridCol w:w="4597"/>
        <w:gridCol w:w="2268"/>
        <w:gridCol w:w="2112"/>
      </w:tblGrid>
      <w:tr w:rsidR="00955E6D" w:rsidRPr="00955E6D" w:rsidTr="004C119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 (периодичность)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проведения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955E6D" w:rsidRPr="00955E6D" w:rsidTr="004C119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Чаинского сельского поселения для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квартал 2018 года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лица, уполномоченные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осуществление муниципального контроля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5E6D" w:rsidRPr="00955E6D" w:rsidTr="004C1193">
        <w:trPr>
          <w:trHeight w:val="341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4C1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  <w:r w:rsidR="004C11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периода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мере необходимости)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лица, уполномоченные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осуществление муниципального контроля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5E6D" w:rsidRPr="00955E6D" w:rsidTr="004C119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4C1193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55E6D"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E80F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4C1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  <w:r w:rsidR="004C11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периода 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мере необходимости)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лица, уполномоченные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осуществление муниципального контроля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5E6D" w:rsidRPr="00955E6D" w:rsidTr="004C119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4C1193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55E6D"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E80F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</w:t>
            </w:r>
            <w:r w:rsidR="00E80F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реже одного раза в год</w:t>
            </w:r>
            <w:r w:rsidR="00E80F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80F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Чаинского сельского </w:t>
            </w:r>
            <w:r w:rsidRPr="00955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поселения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соответствующих обобщений, в том числе с указанием наиболее часто 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A7" w:rsidRPr="00955E6D" w:rsidRDefault="004C1193" w:rsidP="004C1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Ежегодно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лица, уполномоченные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осуществление муниципального контроля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5E6D" w:rsidRPr="00955E6D" w:rsidTr="004C119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4C1193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="00955E6D"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E80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6D" w:rsidRPr="00955E6D" w:rsidRDefault="00955E6D" w:rsidP="004C1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  <w:r w:rsidR="004C11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периода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80FA7"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мере необходимости)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лица, уполномоченные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осуществление муниципального контроля</w:t>
            </w:r>
          </w:p>
          <w:p w:rsidR="00955E6D" w:rsidRPr="00955E6D" w:rsidRDefault="00955E6D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0FA7" w:rsidRPr="00955E6D" w:rsidTr="004C119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A7" w:rsidRPr="00955E6D" w:rsidRDefault="004C1193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bookmarkStart w:id="1" w:name="_GoBack"/>
            <w:bookmarkEnd w:id="1"/>
            <w:r w:rsidR="00E80F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A7" w:rsidRPr="00955E6D" w:rsidRDefault="00E80FA7" w:rsidP="00E80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Чаинского сельского </w:t>
            </w:r>
            <w:r w:rsidRPr="00955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поселения</w:t>
            </w: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A7" w:rsidRDefault="00E80FA7" w:rsidP="00E80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  <w:r w:rsidR="004C11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периода </w:t>
            </w:r>
            <w:r w:rsidRPr="00E80F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мере необходимости)</w:t>
            </w:r>
          </w:p>
          <w:p w:rsidR="00E80FA7" w:rsidRDefault="00E80FA7" w:rsidP="00E80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80FA7" w:rsidRPr="00955E6D" w:rsidRDefault="00E80FA7" w:rsidP="00E80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A7" w:rsidRPr="00955E6D" w:rsidRDefault="00E80FA7" w:rsidP="00E80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лица, уполномоченные</w:t>
            </w:r>
          </w:p>
          <w:p w:rsidR="00E80FA7" w:rsidRPr="00955E6D" w:rsidRDefault="00E80FA7" w:rsidP="00E80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5E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осуществление муниципального контроля</w:t>
            </w:r>
          </w:p>
          <w:p w:rsidR="00E80FA7" w:rsidRPr="00955E6D" w:rsidRDefault="00E80FA7" w:rsidP="00955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E6D" w:rsidRPr="00955E6D" w:rsidRDefault="00955E6D" w:rsidP="00955E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55E6D" w:rsidRPr="00955E6D" w:rsidSect="004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4E0"/>
    <w:multiLevelType w:val="hybridMultilevel"/>
    <w:tmpl w:val="A4FE5032"/>
    <w:lvl w:ilvl="0" w:tplc="FDECD94E">
      <w:start w:val="1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CB790">
      <w:start w:val="1"/>
      <w:numFmt w:val="lowerLetter"/>
      <w:lvlText w:val="%2"/>
      <w:lvlJc w:val="left"/>
      <w:pPr>
        <w:ind w:left="180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5449E8">
      <w:start w:val="1"/>
      <w:numFmt w:val="lowerRoman"/>
      <w:lvlText w:val="%3"/>
      <w:lvlJc w:val="left"/>
      <w:pPr>
        <w:ind w:left="252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F8AEE2">
      <w:start w:val="1"/>
      <w:numFmt w:val="decimal"/>
      <w:lvlText w:val="%4"/>
      <w:lvlJc w:val="left"/>
      <w:pPr>
        <w:ind w:left="324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A219C">
      <w:start w:val="1"/>
      <w:numFmt w:val="lowerLetter"/>
      <w:lvlText w:val="%5"/>
      <w:lvlJc w:val="left"/>
      <w:pPr>
        <w:ind w:left="396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4E3212">
      <w:start w:val="1"/>
      <w:numFmt w:val="lowerRoman"/>
      <w:lvlText w:val="%6"/>
      <w:lvlJc w:val="left"/>
      <w:pPr>
        <w:ind w:left="468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706078">
      <w:start w:val="1"/>
      <w:numFmt w:val="decimal"/>
      <w:lvlText w:val="%7"/>
      <w:lvlJc w:val="left"/>
      <w:pPr>
        <w:ind w:left="540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1A4938">
      <w:start w:val="1"/>
      <w:numFmt w:val="lowerLetter"/>
      <w:lvlText w:val="%8"/>
      <w:lvlJc w:val="left"/>
      <w:pPr>
        <w:ind w:left="612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924A4A">
      <w:start w:val="1"/>
      <w:numFmt w:val="lowerRoman"/>
      <w:lvlText w:val="%9"/>
      <w:lvlJc w:val="left"/>
      <w:pPr>
        <w:ind w:left="684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673C12"/>
    <w:multiLevelType w:val="hybridMultilevel"/>
    <w:tmpl w:val="3968BE14"/>
    <w:lvl w:ilvl="0" w:tplc="28825C9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5A"/>
    <w:rsid w:val="00112638"/>
    <w:rsid w:val="0023575A"/>
    <w:rsid w:val="0024231C"/>
    <w:rsid w:val="0035599A"/>
    <w:rsid w:val="004C1193"/>
    <w:rsid w:val="004C2D18"/>
    <w:rsid w:val="005E4F87"/>
    <w:rsid w:val="0062655C"/>
    <w:rsid w:val="00955E6D"/>
    <w:rsid w:val="00A044E8"/>
    <w:rsid w:val="00A14CB4"/>
    <w:rsid w:val="00E47320"/>
    <w:rsid w:val="00E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B4"/>
    <w:pPr>
      <w:ind w:left="720"/>
      <w:contextualSpacing/>
    </w:pPr>
  </w:style>
  <w:style w:type="paragraph" w:styleId="a5">
    <w:name w:val="Body Text"/>
    <w:basedOn w:val="a"/>
    <w:link w:val="a6"/>
    <w:rsid w:val="00955E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955E6D"/>
    <w:rPr>
      <w:rFonts w:ascii="Times New Roman" w:eastAsia="Times New Roman" w:hAnsi="Times New Roman" w:cs="Times New Roman"/>
      <w:sz w:val="28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B4"/>
    <w:pPr>
      <w:ind w:left="720"/>
      <w:contextualSpacing/>
    </w:pPr>
  </w:style>
  <w:style w:type="paragraph" w:styleId="a5">
    <w:name w:val="Body Text"/>
    <w:basedOn w:val="a"/>
    <w:link w:val="a6"/>
    <w:rsid w:val="00955E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955E6D"/>
    <w:rPr>
      <w:rFonts w:ascii="Times New Roman" w:eastAsia="Times New Roman" w:hAnsi="Times New Roman" w:cs="Times New Roman"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2019-07-24T23:36:00Z</dcterms:created>
  <dcterms:modified xsi:type="dcterms:W3CDTF">2020-03-26T01:55:00Z</dcterms:modified>
</cp:coreProperties>
</file>