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97" w:rsidRPr="00E10397" w:rsidRDefault="00E10397" w:rsidP="00E103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E10397" w:rsidRPr="00E10397" w:rsidRDefault="00E10397" w:rsidP="00E10397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397" w:rsidRPr="00E10397" w:rsidRDefault="00E10397" w:rsidP="00E10397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397" w:rsidRPr="00E10397" w:rsidRDefault="00E10397" w:rsidP="00E10397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397" w:rsidRPr="00E10397" w:rsidRDefault="00E10397" w:rsidP="00E10397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10397" w:rsidRPr="00E10397" w:rsidRDefault="00E10397" w:rsidP="00E10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00.12.2018                                                      </w:t>
      </w:r>
      <w:proofErr w:type="spellStart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 00 </w:t>
      </w: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Порядка разработки и </w:t>
      </w:r>
    </w:p>
    <w:p w:rsidR="00E10397" w:rsidRPr="00E10397" w:rsidRDefault="00E10397" w:rsidP="00E1039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утверждения бюджетного прогноза </w:t>
      </w:r>
    </w:p>
    <w:p w:rsidR="00E10397" w:rsidRPr="00E10397" w:rsidRDefault="00E10397" w:rsidP="00E1039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10397" w:rsidRPr="00E10397" w:rsidRDefault="00E10397" w:rsidP="00E1039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«Чаинское сельское поселение» 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10397" w:rsidRPr="00E10397" w:rsidRDefault="00E10397" w:rsidP="00E10397">
      <w:pPr>
        <w:spacing w:after="0" w:line="240" w:lineRule="auto"/>
        <w:rPr>
          <w:rFonts w:eastAsiaTheme="minorEastAsia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долгосрочный период</w:t>
      </w:r>
    </w:p>
    <w:p w:rsidR="00E10397" w:rsidRPr="00E10397" w:rsidRDefault="00E10397" w:rsidP="00E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170.1 Бюджетного кодекса Российской Федерации 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ПОСТАНОВЛЯЮ:</w:t>
      </w:r>
    </w:p>
    <w:p w:rsidR="00E10397" w:rsidRP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Утвердить Порядок разработки и утверждения бюджетного прогноза муниципального образования «Чаинское сельское поселение» на долгосрочный период согласно приложению к настоящему постановлению.</w:t>
      </w:r>
    </w:p>
    <w:p w:rsidR="00E10397" w:rsidRP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издании «Официальные ведомости 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поселения» и разместить на официальном сайте муниципального образования «Чаинское сельское поселение»</w:t>
      </w:r>
      <w:r w:rsidRPr="00E10397">
        <w:rPr>
          <w:rFonts w:eastAsiaTheme="minorEastAsia"/>
          <w:lang w:eastAsia="ru-RU"/>
        </w:rPr>
        <w:t xml:space="preserve"> 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сети «Интернет».</w:t>
      </w:r>
    </w:p>
    <w:p w:rsidR="00E10397" w:rsidRP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Установить, что настоящее постановление вступает в силу после его официального опубликования (обнародования).</w:t>
      </w:r>
    </w:p>
    <w:p w:rsidR="00E10397" w:rsidRP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Л.Ю.Куусмаа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10397" w:rsidRP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В.Н.Аникин</w:t>
      </w: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10397" w:rsidRPr="00E10397" w:rsidRDefault="00E10397" w:rsidP="00E1039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10397" w:rsidRP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jc w:val="both"/>
        <w:rPr>
          <w:rFonts w:eastAsiaTheme="minorEastAsia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sz w:val="20"/>
          <w:szCs w:val="20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Theme="minorEastAsia" w:hAnsi="Times New Roman" w:cs="Times New Roman"/>
          <w:lang w:eastAsia="ru-RU"/>
        </w:rPr>
      </w:pPr>
      <w:r w:rsidRPr="00E10397">
        <w:rPr>
          <w:rFonts w:ascii="Times New Roman" w:eastAsiaTheme="minorEastAsia" w:hAnsi="Times New Roman" w:cs="Times New Roman"/>
          <w:lang w:eastAsia="ru-RU"/>
        </w:rPr>
        <w:t xml:space="preserve">Приложение 1 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Theme="minorEastAsia" w:hAnsi="Times New Roman" w:cs="Times New Roman"/>
          <w:lang w:eastAsia="ru-RU"/>
        </w:rPr>
      </w:pPr>
      <w:r w:rsidRPr="00E10397">
        <w:rPr>
          <w:rFonts w:ascii="Times New Roman" w:eastAsiaTheme="minorEastAsia" w:hAnsi="Times New Roman" w:cs="Times New Roman"/>
          <w:lang w:eastAsia="ru-RU"/>
        </w:rPr>
        <w:t xml:space="preserve">к постановлению Администрации </w:t>
      </w:r>
      <w:proofErr w:type="spellStart"/>
      <w:r w:rsidRPr="00E10397">
        <w:rPr>
          <w:rFonts w:ascii="Times New Roman" w:eastAsiaTheme="minorEastAsia" w:hAnsi="Times New Roman" w:cs="Times New Roman"/>
          <w:lang w:eastAsia="ru-RU"/>
        </w:rPr>
        <w:t>Чаинского</w:t>
      </w:r>
      <w:proofErr w:type="spellEnd"/>
      <w:r w:rsidRPr="00E1039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eastAsiaTheme="minorEastAsia" w:hAnsi="Times New Roman" w:cs="Times New Roman"/>
          <w:lang w:eastAsia="ru-RU"/>
        </w:rPr>
      </w:pPr>
      <w:r w:rsidRPr="00E10397">
        <w:rPr>
          <w:rFonts w:ascii="Times New Roman" w:eastAsiaTheme="minorEastAsia" w:hAnsi="Times New Roman" w:cs="Times New Roman"/>
          <w:lang w:eastAsia="ru-RU"/>
        </w:rPr>
        <w:t xml:space="preserve"> от 00.12.2019 № 00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E10397">
          <w:rPr>
            <w:rFonts w:ascii="Times New Roman" w:eastAsiaTheme="minorEastAsia" w:hAnsi="Times New Roman" w:cs="Times New Roman"/>
            <w:b/>
            <w:bCs/>
            <w:sz w:val="24"/>
            <w:szCs w:val="24"/>
            <w:lang w:eastAsia="ru-RU"/>
          </w:rPr>
          <w:t>Порядок</w:t>
        </w:r>
      </w:hyperlink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разработки и утверждения бюджетного прогноза муниципального образования «Чаинское сельское поселение» на долгосрочный период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Порядок разработки и утверждения бюджетного прогноза муниципального образования «Чаинское сельское поселение» на долгосрочный период (далее - Порядок) устанавливает механизм разработки, утверждения, период действия, а также требования к составу и содержанию бюджетного прогноза муниципального образования «Чаинское сельское поселение» на долгосрочный период (далее - бюджетный прогноз).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Бюджетный прогноз разрабатывается каждые три года на шесть лет на основе прогноза социально-экономического развития муниципального образования «Чаинское сельское поселение» на долгосрочный период (далее - прогноз СЭР) на соответствующий период.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разработки бюджетного прогноза считается год, предшествующий году утверждения бюджетного прогноза.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Бюджетный прогноз ежегодно изменяется с учетом изменений прогноза СЭР и принятого решения о бюджете муниципального образования «Чаинское сельское поселение» на очередной финансовый год (очередной финансовый год и на плановый период) без продления периода его действия.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Бюджетный прогноз включает: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итоги реализации налоговой и бюджетной политики муниципального образования «Чаинское сельское поселение», основные параметры бюджета муниципального образования «Чаинское сельское поселение» (объем доходов, расходов, дефицита, долга) за год, предшествующий году разработки бюджетного прогноза, и предварительные итоги года разработки бюджетного прогноза;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 и задачи налоговой и бюджетной политики муниципального образования «Чаинское сельское поселение» на период действия бюджетного прогноза и их краткое описание;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реализации бюджетного прогноза: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прогноза СЭР и их краткая характеристика;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показателей муниципального образования «Чаинское сельское поселение» на период действия бюджетного прогноза по форме согласно приложению 1 к настоящему Порядку;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информацию о показателях финансового обеспечения муниципальных программ муниципального образования «Чаинское сельское поселение» на период действия бюджетного прогноза по форме согласно приложению 2 к настоящему Порядку;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риски реализации бюджетного прогноза.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2"/>
      <w:bookmarkEnd w:id="0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формирования бюджетного прогноза в Администрации </w:t>
      </w:r>
      <w:proofErr w:type="spellStart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графиком составления проекта бюджета на очередной финансовый год (очередной финансовый год и плановый период), утверждаемым муниципальным правовым актом Администрации </w:t>
      </w:r>
      <w:proofErr w:type="spellStart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представляются: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 в срок до 1 сентября текущего года: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параметры вариантов прогноза СЭР и обоснование выбора прогноза СЭР в качестве базового для составления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основные показатели прогноза СЭР и их краткая характеристика;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2) в срок до 10 июля текущего года прогноз налоговых и неналоговых доходов в бюджет муниципального образования «Чаинское сельское поселение» на долгосрочный период по форме согласно приложению 3 к настоящему Порядку с пояснительной запиской.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 целях формирования проекта изменений бюджетного прогноза ежегодно представляется информация в соответствии с пунктом 5 настоящего Порядка.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 бюджетного прогноза (проект изменений бюджетного прогноза) (за исключением показателей финансового обеспечения муниципальных программ муниципального образования «Чаинское сельское поселение») направляется в Совет 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в составе материалов и документов, представляемых одновременно с проектом решения Совета 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 бюджете муниципального образования «Чаинское сельское поселение» на очередной финансовый год (очередной финансовый год и на плановый период), в порядке и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сроки, установленные Положением о бюджетном процессе в муниципальном образовании «Чаинское сельское поселение».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0"/>
      <w:bookmarkEnd w:id="1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Администрация </w:t>
      </w:r>
      <w:proofErr w:type="spellStart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E1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 разработку проекта постановления Администрации Чаинское сельское поселение об утверждении бюджетного прогноза (о внесении изменений в бюджетный прогноз).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Бюджетный прогноз (изменения бюджетного прогноза) утверждается Администрацией Чаинское сельское поселение в срок, не превышающий двух месяцев со дня официального опубликования решения о бюджете муниципального образования «Чаинское сельское поселение» на очередной финансовый год (очередной финансовый год и на плановый период).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1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разработки и утверждения 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бюджетного прогноза муниципального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образования «Чаинское сельское поселение»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долгосрочный период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основных показателей бюджета муниципального образования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«Чаинское сельское поселение»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99"/>
        <w:gridCol w:w="1191"/>
        <w:gridCol w:w="1361"/>
        <w:gridCol w:w="680"/>
        <w:gridCol w:w="1417"/>
      </w:tblGrid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 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Прогноз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+k</w:t>
            </w:r>
            <w:proofErr w:type="spell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Безвозмездные поступления,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нецелевые средства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Расходы, всего, в т.ч.: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Условно утвержденные расходы,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Дефицит (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Объем муниципального долга, 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E10397">
        <w:rPr>
          <w:rFonts w:ascii="Calibri" w:eastAsiaTheme="minorEastAsia" w:hAnsi="Calibri" w:cs="Calibri"/>
          <w:lang w:eastAsia="ru-RU"/>
        </w:rPr>
        <w:t>--------------------------------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08"/>
      <w:bookmarkEnd w:id="2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год, предшествующий году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09"/>
      <w:bookmarkEnd w:id="3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+1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первый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111"/>
      <w:bookmarkEnd w:id="4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+k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последний год действия бюджетного прогноза.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разработки и утверждения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бюджетного прогноза муниципального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образования «Чаинское сельское поселение»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долгосрочный период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финансового обеспечения муниципальных программ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«Чаинское сельское поселение»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134"/>
        <w:gridCol w:w="1247"/>
        <w:gridCol w:w="1247"/>
        <w:gridCol w:w="1134"/>
        <w:gridCol w:w="1134"/>
        <w:gridCol w:w="567"/>
        <w:gridCol w:w="1134"/>
      </w:tblGrid>
      <w:tr w:rsidR="00E10397" w:rsidRPr="00E10397" w:rsidTr="00763D2E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решением Думы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Чаинского</w:t>
            </w:r>
            <w:proofErr w:type="spell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о бюджете на первые три года действия бюджетного прогноза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E10397" w:rsidRPr="00E10397" w:rsidTr="00763D2E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+2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+3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+4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&lt;5&gt;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+k</w:t>
            </w:r>
            <w:proofErr w:type="spell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&lt;6&gt;</w:t>
            </w: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65"/>
      <w:bookmarkEnd w:id="5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66"/>
      <w:bookmarkEnd w:id="6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+1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первый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67"/>
      <w:bookmarkEnd w:id="7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+2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второй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68"/>
      <w:bookmarkEnd w:id="8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+3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третий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69"/>
      <w:bookmarkEnd w:id="9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&lt;5&gt;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+4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четвертый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70"/>
      <w:bookmarkEnd w:id="10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+k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последний год действия бюджетного прогноза.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spacing w:after="1"/>
        <w:rPr>
          <w:rFonts w:eastAsiaTheme="minorEastAsia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3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к Порядку разработки и утверждения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бюджетного прогноза муниципального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образования «Чаинское сельское поселение» 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долгосрочный период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налоговых и неналоговых доходов в бюджет 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«Чаинское сельское поселение» на долгосрочный период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04"/>
        <w:gridCol w:w="1237"/>
        <w:gridCol w:w="1237"/>
        <w:gridCol w:w="1020"/>
        <w:gridCol w:w="1240"/>
      </w:tblGrid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spellEnd"/>
            <w:proofErr w:type="gramEnd"/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 на 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+1</w:t>
            </w: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Прогноз на </w:t>
            </w:r>
            <w:proofErr w:type="spell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ni</w:t>
            </w:r>
            <w:proofErr w:type="gram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+k</w:t>
            </w:r>
            <w:proofErr w:type="spellEnd"/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Налоговые и неналоговые доходы, всего,</w:t>
            </w:r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доходы, всего,</w:t>
            </w:r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Неналоговые доходы, всего,</w:t>
            </w:r>
          </w:p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397" w:rsidRPr="00E10397" w:rsidTr="00763D2E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3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97" w:rsidRPr="00E10397" w:rsidRDefault="00E10397" w:rsidP="00E1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87"/>
      <w:bookmarkEnd w:id="11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год, предшествующий году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88"/>
      <w:bookmarkEnd w:id="12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spellEnd"/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год разработки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89"/>
      <w:bookmarkEnd w:id="13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+1</w:t>
      </w:r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первый год действия бюджетного прогноза;</w:t>
      </w:r>
    </w:p>
    <w:p w:rsidR="00E10397" w:rsidRPr="00E10397" w:rsidRDefault="00E10397" w:rsidP="00E103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90"/>
      <w:bookmarkEnd w:id="14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</w:t>
      </w:r>
      <w:proofErr w:type="spellStart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</w:t>
      </w:r>
      <w:proofErr w:type="gramStart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ni</w:t>
      </w:r>
      <w:proofErr w:type="gramEnd"/>
      <w:r w:rsidRPr="00E1039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+k</w:t>
      </w:r>
      <w:proofErr w:type="spellEnd"/>
      <w:r w:rsidRPr="00E10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последний год действия бюджетного прогноза.</w:t>
      </w: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397" w:rsidRPr="00E10397" w:rsidRDefault="00E10397" w:rsidP="00E10397">
      <w:pPr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296AEA" w:rsidRPr="00E10397" w:rsidRDefault="00296AEA" w:rsidP="00E10397"/>
    <w:sectPr w:rsidR="00296AEA" w:rsidRPr="00E10397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EA"/>
    <w:rsid w:val="00036808"/>
    <w:rsid w:val="000D1DB4"/>
    <w:rsid w:val="000E5CFA"/>
    <w:rsid w:val="000F48D9"/>
    <w:rsid w:val="00117C7B"/>
    <w:rsid w:val="0015363B"/>
    <w:rsid w:val="001C7B7E"/>
    <w:rsid w:val="001D0189"/>
    <w:rsid w:val="00225CD7"/>
    <w:rsid w:val="00243936"/>
    <w:rsid w:val="00296AEA"/>
    <w:rsid w:val="003219D1"/>
    <w:rsid w:val="00390438"/>
    <w:rsid w:val="0042384F"/>
    <w:rsid w:val="004A2DB3"/>
    <w:rsid w:val="005A618B"/>
    <w:rsid w:val="005C258D"/>
    <w:rsid w:val="006167E2"/>
    <w:rsid w:val="006315D1"/>
    <w:rsid w:val="006678D6"/>
    <w:rsid w:val="006D1D97"/>
    <w:rsid w:val="00792F17"/>
    <w:rsid w:val="007C1D81"/>
    <w:rsid w:val="007D1784"/>
    <w:rsid w:val="007E0393"/>
    <w:rsid w:val="00801560"/>
    <w:rsid w:val="0090434B"/>
    <w:rsid w:val="0091368B"/>
    <w:rsid w:val="00921397"/>
    <w:rsid w:val="009419F8"/>
    <w:rsid w:val="00971E3E"/>
    <w:rsid w:val="00981FF0"/>
    <w:rsid w:val="00A2305F"/>
    <w:rsid w:val="00AB633A"/>
    <w:rsid w:val="00B60322"/>
    <w:rsid w:val="00BF1A39"/>
    <w:rsid w:val="00C93C06"/>
    <w:rsid w:val="00CB67A4"/>
    <w:rsid w:val="00DB25BA"/>
    <w:rsid w:val="00DC676F"/>
    <w:rsid w:val="00E10397"/>
    <w:rsid w:val="00E12AD4"/>
    <w:rsid w:val="00E20112"/>
    <w:rsid w:val="00E429A7"/>
    <w:rsid w:val="00E60114"/>
    <w:rsid w:val="00E87B58"/>
    <w:rsid w:val="00F0400C"/>
    <w:rsid w:val="00FA7377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50E0D86883092B8FECF66363F29399FE9627F4E7DC5F5C3F2BBD2EBE00F90C740D6FCFF5E6ACE2DD3A3C7D295D2212A21146AC828959F1190602F3p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DE0E-856E-40C8-AE41-74E87BA5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Admin</cp:lastModifiedBy>
  <cp:revision>28</cp:revision>
  <cp:lastPrinted>2019-10-30T10:37:00Z</cp:lastPrinted>
  <dcterms:created xsi:type="dcterms:W3CDTF">2019-10-30T10:38:00Z</dcterms:created>
  <dcterms:modified xsi:type="dcterms:W3CDTF">2019-12-24T03:20:00Z</dcterms:modified>
</cp:coreProperties>
</file>