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8C" w:rsidRPr="007256F2" w:rsidRDefault="000A308C" w:rsidP="009D1A8F">
      <w:pPr>
        <w:spacing w:line="360" w:lineRule="auto"/>
        <w:jc w:val="center"/>
        <w:rPr>
          <w:b/>
          <w:bCs/>
          <w:sz w:val="28"/>
          <w:szCs w:val="28"/>
        </w:rPr>
      </w:pPr>
      <w:r w:rsidRPr="007256F2">
        <w:rPr>
          <w:b/>
          <w:bCs/>
          <w:sz w:val="28"/>
          <w:szCs w:val="28"/>
        </w:rPr>
        <w:t>МУНИЦИПАЛЬНОЕ ОБРАЗОВАНИЕ</w:t>
      </w:r>
    </w:p>
    <w:p w:rsidR="000A308C" w:rsidRPr="007256F2" w:rsidRDefault="000A308C" w:rsidP="009D1A8F">
      <w:pPr>
        <w:spacing w:line="360" w:lineRule="auto"/>
        <w:jc w:val="center"/>
        <w:rPr>
          <w:b/>
          <w:bCs/>
          <w:sz w:val="28"/>
          <w:szCs w:val="28"/>
        </w:rPr>
      </w:pPr>
      <w:r w:rsidRPr="007256F2">
        <w:rPr>
          <w:b/>
          <w:bCs/>
          <w:sz w:val="28"/>
          <w:szCs w:val="28"/>
        </w:rPr>
        <w:t xml:space="preserve"> «ЧАИНСКОЕ СЕЛЬСКОЕ ПОСЕЛЕНИЕ»</w:t>
      </w:r>
    </w:p>
    <w:p w:rsidR="000A308C" w:rsidRPr="007256F2" w:rsidRDefault="000A308C" w:rsidP="009D1A8F">
      <w:pPr>
        <w:spacing w:line="360" w:lineRule="auto"/>
        <w:jc w:val="center"/>
        <w:rPr>
          <w:b/>
          <w:bCs/>
          <w:sz w:val="28"/>
          <w:szCs w:val="28"/>
        </w:rPr>
      </w:pPr>
      <w:r w:rsidRPr="007256F2">
        <w:rPr>
          <w:b/>
          <w:bCs/>
          <w:sz w:val="28"/>
          <w:szCs w:val="28"/>
        </w:rPr>
        <w:t>АДМИНИСТРАЦИЯ ЧАИНСКОГО СЕЛЬСКОГО ПОСЕЛЕНИЯ</w:t>
      </w:r>
    </w:p>
    <w:p w:rsidR="000A308C" w:rsidRPr="007256F2" w:rsidRDefault="000A308C" w:rsidP="009D1A8F">
      <w:pPr>
        <w:rPr>
          <w:sz w:val="28"/>
          <w:szCs w:val="28"/>
        </w:rPr>
      </w:pPr>
    </w:p>
    <w:p w:rsidR="000A308C" w:rsidRDefault="000A308C" w:rsidP="009D1A8F">
      <w:pPr>
        <w:rPr>
          <w:sz w:val="28"/>
          <w:szCs w:val="28"/>
        </w:rPr>
      </w:pPr>
    </w:p>
    <w:p w:rsidR="000A308C" w:rsidRPr="007256F2" w:rsidRDefault="000A308C" w:rsidP="009D1A8F">
      <w:pPr>
        <w:rPr>
          <w:sz w:val="28"/>
          <w:szCs w:val="28"/>
        </w:rPr>
      </w:pPr>
    </w:p>
    <w:p w:rsidR="000A308C" w:rsidRDefault="000A308C" w:rsidP="009D1A8F">
      <w:pPr>
        <w:jc w:val="center"/>
        <w:rPr>
          <w:b/>
          <w:bCs/>
          <w:sz w:val="28"/>
          <w:szCs w:val="28"/>
        </w:rPr>
      </w:pPr>
      <w:r>
        <w:rPr>
          <w:b/>
          <w:bCs/>
          <w:sz w:val="28"/>
          <w:szCs w:val="28"/>
        </w:rPr>
        <w:t>ПОСТАНОВЛЕНИЕ</w:t>
      </w:r>
    </w:p>
    <w:p w:rsidR="000A308C" w:rsidRPr="00991071" w:rsidRDefault="000A308C" w:rsidP="009D1A8F">
      <w:pPr>
        <w:jc w:val="center"/>
        <w:rPr>
          <w:b/>
          <w:bCs/>
          <w:sz w:val="28"/>
          <w:szCs w:val="28"/>
        </w:rPr>
      </w:pPr>
    </w:p>
    <w:p w:rsidR="000A308C" w:rsidRDefault="00194287" w:rsidP="00373043">
      <w:pPr>
        <w:tabs>
          <w:tab w:val="center" w:pos="4790"/>
        </w:tabs>
        <w:rPr>
          <w:b/>
          <w:bCs/>
          <w:sz w:val="28"/>
          <w:szCs w:val="28"/>
        </w:rPr>
      </w:pPr>
      <w:r>
        <w:t xml:space="preserve">       00</w:t>
      </w:r>
      <w:r w:rsidR="000A308C" w:rsidRPr="00991071">
        <w:t>.</w:t>
      </w:r>
      <w:r>
        <w:t>00</w:t>
      </w:r>
      <w:r w:rsidR="000A308C" w:rsidRPr="00991071">
        <w:t>.20</w:t>
      </w:r>
      <w:r>
        <w:t>21</w:t>
      </w:r>
      <w:r w:rsidR="000A308C" w:rsidRPr="00991071">
        <w:tab/>
        <w:t xml:space="preserve">                                                     </w:t>
      </w:r>
      <w:proofErr w:type="spellStart"/>
      <w:r w:rsidR="000A308C" w:rsidRPr="00991071">
        <w:t>с</w:t>
      </w:r>
      <w:proofErr w:type="gramStart"/>
      <w:r w:rsidR="000A308C" w:rsidRPr="00991071">
        <w:t>.Ч</w:t>
      </w:r>
      <w:proofErr w:type="gramEnd"/>
      <w:r w:rsidR="000A308C" w:rsidRPr="00991071">
        <w:t>аинск</w:t>
      </w:r>
      <w:proofErr w:type="spellEnd"/>
      <w:r w:rsidR="000A308C" w:rsidRPr="00991071">
        <w:t xml:space="preserve">                                                       № </w:t>
      </w:r>
      <w:r>
        <w:t>00</w:t>
      </w:r>
    </w:p>
    <w:p w:rsidR="000A308C" w:rsidRPr="00EF4DC4" w:rsidRDefault="000A308C" w:rsidP="000A2709">
      <w:pPr>
        <w:ind w:left="567" w:firstLine="709"/>
        <w:jc w:val="both"/>
        <w:outlineLvl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0A308C" w:rsidRPr="00EF4DC4">
        <w:trPr>
          <w:trHeight w:val="1331"/>
        </w:trPr>
        <w:tc>
          <w:tcPr>
            <w:tcW w:w="4361" w:type="dxa"/>
            <w:tcBorders>
              <w:top w:val="nil"/>
              <w:left w:val="nil"/>
              <w:bottom w:val="nil"/>
              <w:right w:val="nil"/>
            </w:tcBorders>
          </w:tcPr>
          <w:p w:rsidR="000A308C" w:rsidRPr="00EF4DC4" w:rsidRDefault="00696745" w:rsidP="00696745">
            <w:pPr>
              <w:ind w:left="567"/>
              <w:jc w:val="both"/>
              <w:outlineLvl w:val="0"/>
            </w:pPr>
            <w:r>
              <w:t xml:space="preserve">О внесении изменений в постановление Администрации </w:t>
            </w:r>
            <w:proofErr w:type="spellStart"/>
            <w:r>
              <w:t>Чаинского</w:t>
            </w:r>
            <w:proofErr w:type="spellEnd"/>
            <w:r>
              <w:t xml:space="preserve"> сельского поселения от 29.12.2016 № 88 «</w:t>
            </w:r>
            <w:r w:rsidR="000A308C" w:rsidRPr="00EF4DC4">
              <w:t xml:space="preserve">Об утверждении нормативных затрат на обеспечение функций Администрации </w:t>
            </w:r>
            <w:proofErr w:type="spellStart"/>
            <w:r w:rsidR="000A308C" w:rsidRPr="00EF4DC4">
              <w:t>Чаинского</w:t>
            </w:r>
            <w:proofErr w:type="spellEnd"/>
            <w:r w:rsidR="000A308C" w:rsidRPr="00EF4DC4">
              <w:t xml:space="preserve"> </w:t>
            </w:r>
            <w:r w:rsidR="000A308C">
              <w:t>сельского поселения</w:t>
            </w:r>
            <w:r>
              <w:t>»</w:t>
            </w:r>
          </w:p>
        </w:tc>
      </w:tr>
    </w:tbl>
    <w:p w:rsidR="000A308C" w:rsidRPr="00EF4DC4" w:rsidRDefault="000A308C" w:rsidP="000A2709">
      <w:pPr>
        <w:ind w:left="567" w:firstLine="709"/>
        <w:jc w:val="both"/>
        <w:outlineLvl w:val="0"/>
        <w:rPr>
          <w:sz w:val="28"/>
          <w:szCs w:val="28"/>
        </w:rPr>
      </w:pPr>
    </w:p>
    <w:p w:rsidR="000A308C" w:rsidRDefault="000A308C" w:rsidP="000A2709">
      <w:pPr>
        <w:widowControl w:val="0"/>
        <w:autoSpaceDE w:val="0"/>
        <w:autoSpaceDN w:val="0"/>
        <w:adjustRightInd w:val="0"/>
        <w:ind w:left="567" w:firstLine="709"/>
        <w:jc w:val="both"/>
        <w:outlineLvl w:val="0"/>
      </w:pPr>
      <w:proofErr w:type="gramStart"/>
      <w:r w:rsidRPr="00EF4DC4">
        <w:t xml:space="preserve">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постановлением Администрации </w:t>
      </w:r>
      <w:proofErr w:type="spellStart"/>
      <w:r w:rsidRPr="00EF4DC4">
        <w:t>Чаинского</w:t>
      </w:r>
      <w:proofErr w:type="spellEnd"/>
      <w:r w:rsidRPr="00EF4DC4">
        <w:t xml:space="preserve"> </w:t>
      </w:r>
      <w:r>
        <w:t>сельского поселения</w:t>
      </w:r>
      <w:r w:rsidRPr="00EF4DC4">
        <w:t xml:space="preserve"> от </w:t>
      </w:r>
      <w:r>
        <w:t xml:space="preserve">10 мая </w:t>
      </w:r>
      <w:r w:rsidRPr="00223609">
        <w:t>2016 года № 33</w:t>
      </w:r>
      <w:r w:rsidRPr="00EF4DC4">
        <w:t xml:space="preserve"> «Об утверждении требований к порядку разработки и принятия правовых актов о нормировании в сфере закупок для обеспечения нужд</w:t>
      </w:r>
      <w:proofErr w:type="gramEnd"/>
      <w:r w:rsidRPr="00EF4DC4">
        <w:t xml:space="preserve"> муниципального образования </w:t>
      </w:r>
      <w:r w:rsidRPr="00D85348">
        <w:t xml:space="preserve">«Чаинское сельское поселение», содержанию указанных актов и обеспечению их исполнения», постановлением Администрации </w:t>
      </w:r>
      <w:proofErr w:type="spellStart"/>
      <w:r w:rsidRPr="00D85348">
        <w:t>Чаинского</w:t>
      </w:r>
      <w:proofErr w:type="spellEnd"/>
      <w:r w:rsidRPr="00D85348">
        <w:t xml:space="preserve"> сельского поселения от </w:t>
      </w:r>
      <w:r>
        <w:t>29.12.2016 № 87</w:t>
      </w:r>
      <w:r w:rsidRPr="00D85348">
        <w:t xml:space="preserve"> «Об утверждении правил определения нормативных затрат на обеспечение</w:t>
      </w:r>
      <w:r w:rsidRPr="00EF4DC4">
        <w:t xml:space="preserve"> функций органов местного самоуправления мун</w:t>
      </w:r>
      <w:r>
        <w:t>иципального образования «Чаинское сельское поселение</w:t>
      </w:r>
      <w:r w:rsidRPr="00EF4DC4">
        <w:t xml:space="preserve">» (включая подведомственные казенные учреждения)», руководствуясь </w:t>
      </w:r>
      <w:r>
        <w:t xml:space="preserve"> Уставом</w:t>
      </w:r>
      <w:r w:rsidRPr="00EF4DC4">
        <w:t xml:space="preserve"> муниципального образования «Чаинск</w:t>
      </w:r>
      <w:r>
        <w:t>ое сельское поселение</w:t>
      </w:r>
      <w:r w:rsidRPr="00EF4DC4">
        <w:t>»</w:t>
      </w:r>
    </w:p>
    <w:p w:rsidR="000A308C" w:rsidRDefault="000A308C" w:rsidP="000A2709">
      <w:pPr>
        <w:widowControl w:val="0"/>
        <w:autoSpaceDE w:val="0"/>
        <w:autoSpaceDN w:val="0"/>
        <w:adjustRightInd w:val="0"/>
        <w:ind w:left="567" w:firstLine="709"/>
        <w:jc w:val="both"/>
        <w:outlineLvl w:val="0"/>
      </w:pPr>
    </w:p>
    <w:p w:rsidR="000A308C" w:rsidRPr="00373043" w:rsidRDefault="000A308C" w:rsidP="000A2709">
      <w:pPr>
        <w:widowControl w:val="0"/>
        <w:autoSpaceDE w:val="0"/>
        <w:autoSpaceDN w:val="0"/>
        <w:adjustRightInd w:val="0"/>
        <w:ind w:left="567" w:firstLine="709"/>
        <w:jc w:val="both"/>
        <w:outlineLvl w:val="0"/>
        <w:rPr>
          <w:sz w:val="28"/>
          <w:szCs w:val="28"/>
        </w:rPr>
      </w:pPr>
      <w:r w:rsidRPr="00373043">
        <w:rPr>
          <w:sz w:val="28"/>
          <w:szCs w:val="28"/>
        </w:rPr>
        <w:t>ПОСТАНОВЛЯЮ:</w:t>
      </w:r>
    </w:p>
    <w:p w:rsidR="000A308C" w:rsidRPr="00753737" w:rsidRDefault="000A308C" w:rsidP="00753737">
      <w:pPr>
        <w:ind w:left="567" w:firstLine="709"/>
        <w:jc w:val="both"/>
        <w:outlineLvl w:val="0"/>
      </w:pPr>
    </w:p>
    <w:p w:rsidR="000A308C" w:rsidRDefault="00753737" w:rsidP="00753737">
      <w:pPr>
        <w:ind w:left="567" w:firstLine="709"/>
        <w:jc w:val="both"/>
        <w:outlineLvl w:val="0"/>
      </w:pPr>
      <w:r>
        <w:t xml:space="preserve">1. </w:t>
      </w:r>
      <w:bookmarkStart w:id="0" w:name="Par19"/>
      <w:bookmarkEnd w:id="0"/>
      <w:r w:rsidR="00580CF6">
        <w:t xml:space="preserve">Внести изменения </w:t>
      </w:r>
      <w:r w:rsidR="00580CF6" w:rsidRPr="00580CF6">
        <w:t xml:space="preserve">в постановление Администрации </w:t>
      </w:r>
      <w:proofErr w:type="spellStart"/>
      <w:r w:rsidR="00580CF6" w:rsidRPr="00580CF6">
        <w:t>Чаинского</w:t>
      </w:r>
      <w:proofErr w:type="spellEnd"/>
      <w:r w:rsidR="00580CF6" w:rsidRPr="00580CF6">
        <w:t xml:space="preserve"> сельского поселения от 29.12.2016 № 88 «Об утверждении нормативных затрат на обеспечение функций Администрации </w:t>
      </w:r>
      <w:proofErr w:type="spellStart"/>
      <w:r w:rsidR="00580CF6" w:rsidRPr="00580CF6">
        <w:t>Чаинского</w:t>
      </w:r>
      <w:proofErr w:type="spellEnd"/>
      <w:r w:rsidR="00580CF6" w:rsidRPr="00580CF6">
        <w:t xml:space="preserve"> сельского поселения»</w:t>
      </w:r>
      <w:r w:rsidR="00580CF6">
        <w:t>:</w:t>
      </w:r>
    </w:p>
    <w:p w:rsidR="00580CF6" w:rsidRPr="00580CF6" w:rsidRDefault="00580CF6" w:rsidP="00A008E0">
      <w:pPr>
        <w:ind w:left="567" w:firstLine="709"/>
        <w:jc w:val="both"/>
        <w:outlineLvl w:val="0"/>
      </w:pPr>
      <w:r>
        <w:t>1.1. пункт</w:t>
      </w:r>
      <w:r w:rsidR="005530A6">
        <w:t>ы</w:t>
      </w:r>
      <w:r>
        <w:t xml:space="preserve"> 6</w:t>
      </w:r>
      <w:r w:rsidR="005530A6">
        <w:t xml:space="preserve"> и 7</w:t>
      </w:r>
      <w:r>
        <w:t xml:space="preserve"> раздела II Приложения изложить в новой редакции</w:t>
      </w:r>
      <w:r w:rsidR="00A008E0">
        <w:t xml:space="preserve"> согласно приложению.</w:t>
      </w:r>
    </w:p>
    <w:p w:rsidR="000A308C" w:rsidRDefault="000A308C" w:rsidP="00ED0F63">
      <w:pPr>
        <w:ind w:left="567" w:firstLine="709"/>
        <w:jc w:val="both"/>
        <w:outlineLvl w:val="0"/>
      </w:pPr>
      <w:r w:rsidRPr="00EF4DC4">
        <w:t xml:space="preserve">2. Разместить настоящее </w:t>
      </w:r>
      <w:r w:rsidR="00A008E0">
        <w:t xml:space="preserve">постановление </w:t>
      </w:r>
      <w:r w:rsidRPr="00EF4DC4">
        <w:t xml:space="preserve">на официальном сайте </w:t>
      </w:r>
      <w:proofErr w:type="gramStart"/>
      <w:r w:rsidRPr="00EF4DC4">
        <w:t>муниципального</w:t>
      </w:r>
      <w:proofErr w:type="gramEnd"/>
      <w:r w:rsidRPr="00EF4DC4">
        <w:t xml:space="preserve"> образования «Чаинск</w:t>
      </w:r>
      <w:r>
        <w:t>ое сельское поселение</w:t>
      </w:r>
      <w:r w:rsidRPr="00EF4DC4">
        <w:t>»  и опубликовать на официальном сайте Единой информационной системы в сфере закупок (</w:t>
      </w:r>
      <w:hyperlink r:id="rId5" w:history="1">
        <w:r w:rsidRPr="006A6135">
          <w:rPr>
            <w:rStyle w:val="a6"/>
          </w:rPr>
          <w:t>www.zakupki.gov.ru</w:t>
        </w:r>
      </w:hyperlink>
      <w:r w:rsidRPr="00EF4DC4">
        <w:t>)</w:t>
      </w:r>
      <w:r>
        <w:t xml:space="preserve"> и в официальном печатном издании «Официальные ведомости </w:t>
      </w:r>
      <w:proofErr w:type="spellStart"/>
      <w:r>
        <w:t>Чаинского</w:t>
      </w:r>
      <w:proofErr w:type="spellEnd"/>
      <w:r>
        <w:t xml:space="preserve"> района»</w:t>
      </w:r>
      <w:r w:rsidRPr="00EF4DC4">
        <w:t>.</w:t>
      </w:r>
    </w:p>
    <w:p w:rsidR="000A308C" w:rsidRDefault="000A308C" w:rsidP="00B25320">
      <w:pPr>
        <w:ind w:left="567" w:firstLine="709"/>
        <w:jc w:val="both"/>
        <w:outlineLvl w:val="0"/>
      </w:pPr>
      <w:r>
        <w:t xml:space="preserve">3. Настоящее </w:t>
      </w:r>
      <w:r w:rsidR="00A008E0">
        <w:t xml:space="preserve">постановление </w:t>
      </w:r>
      <w:r>
        <w:t xml:space="preserve">вступает в силу </w:t>
      </w:r>
      <w:proofErr w:type="gramStart"/>
      <w:r>
        <w:t xml:space="preserve">с даты </w:t>
      </w:r>
      <w:r w:rsidR="0041170D">
        <w:t>подписания</w:t>
      </w:r>
      <w:proofErr w:type="gramEnd"/>
      <w:r w:rsidRPr="00EF4DC4">
        <w:t>.</w:t>
      </w:r>
    </w:p>
    <w:p w:rsidR="000A308C" w:rsidRPr="00EF4DC4" w:rsidRDefault="000A308C" w:rsidP="003447B1">
      <w:pPr>
        <w:tabs>
          <w:tab w:val="left" w:pos="0"/>
          <w:tab w:val="left" w:pos="284"/>
          <w:tab w:val="left" w:pos="1701"/>
        </w:tabs>
        <w:ind w:left="567" w:firstLine="709"/>
        <w:jc w:val="both"/>
        <w:outlineLvl w:val="0"/>
      </w:pPr>
      <w:r>
        <w:t>4</w:t>
      </w:r>
      <w:r w:rsidRPr="00EF4DC4">
        <w:t>. Контроль исполнения настоящего распоряжения оставляю за собой.</w:t>
      </w:r>
    </w:p>
    <w:p w:rsidR="000A308C" w:rsidRPr="00EF4DC4" w:rsidRDefault="000A308C" w:rsidP="000A2709">
      <w:pPr>
        <w:ind w:left="567" w:firstLine="709"/>
        <w:jc w:val="both"/>
        <w:outlineLvl w:val="0"/>
      </w:pPr>
    </w:p>
    <w:p w:rsidR="000A308C" w:rsidRDefault="000A308C" w:rsidP="000A2709">
      <w:pPr>
        <w:ind w:left="567" w:firstLine="709"/>
        <w:jc w:val="both"/>
        <w:outlineLvl w:val="0"/>
      </w:pPr>
    </w:p>
    <w:p w:rsidR="000A308C" w:rsidRDefault="000A308C" w:rsidP="000A2709">
      <w:pPr>
        <w:ind w:left="567" w:firstLine="709"/>
        <w:jc w:val="both"/>
        <w:outlineLvl w:val="0"/>
      </w:pPr>
    </w:p>
    <w:p w:rsidR="000A308C" w:rsidRPr="00EF4DC4" w:rsidRDefault="000A308C" w:rsidP="000A2709">
      <w:pPr>
        <w:ind w:left="567" w:firstLine="709"/>
        <w:jc w:val="both"/>
        <w:outlineLvl w:val="0"/>
      </w:pPr>
    </w:p>
    <w:p w:rsidR="000A308C" w:rsidRPr="00EF4DC4" w:rsidRDefault="000A308C" w:rsidP="000A2709">
      <w:pPr>
        <w:ind w:left="567" w:firstLine="709"/>
        <w:jc w:val="both"/>
        <w:outlineLvl w:val="0"/>
      </w:pPr>
    </w:p>
    <w:p w:rsidR="000A308C" w:rsidRPr="00EF4DC4" w:rsidRDefault="000A308C" w:rsidP="0055106F">
      <w:pPr>
        <w:ind w:left="567"/>
        <w:jc w:val="both"/>
        <w:outlineLvl w:val="0"/>
      </w:pPr>
      <w:r w:rsidRPr="00EF4DC4">
        <w:t xml:space="preserve">Глава </w:t>
      </w:r>
      <w:proofErr w:type="spellStart"/>
      <w:r w:rsidRPr="00EF4DC4">
        <w:t>Чаинского</w:t>
      </w:r>
      <w:proofErr w:type="spellEnd"/>
      <w:r w:rsidRPr="00EF4DC4">
        <w:t xml:space="preserve"> </w:t>
      </w:r>
      <w:r>
        <w:t>сельского поселения</w:t>
      </w:r>
      <w:r w:rsidRPr="00EF4DC4">
        <w:t xml:space="preserve">                                                 </w:t>
      </w:r>
      <w:r>
        <w:t xml:space="preserve">            В.Н.Аникин</w:t>
      </w:r>
    </w:p>
    <w:p w:rsidR="000A308C" w:rsidRPr="00EF4DC4" w:rsidRDefault="000A308C" w:rsidP="000A2709">
      <w:pPr>
        <w:ind w:left="567" w:firstLine="709"/>
        <w:jc w:val="both"/>
        <w:outlineLvl w:val="0"/>
        <w:rPr>
          <w:sz w:val="20"/>
          <w:szCs w:val="20"/>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06ADA">
      <w:pPr>
        <w:pStyle w:val="ConsPlusNormal"/>
        <w:jc w:val="both"/>
        <w:outlineLvl w:val="0"/>
        <w:rPr>
          <w:rFonts w:ascii="Times New Roman" w:hAnsi="Times New Roman" w:cs="Times New Roman"/>
          <w:sz w:val="16"/>
          <w:szCs w:val="16"/>
        </w:rPr>
      </w:pPr>
    </w:p>
    <w:p w:rsidR="000A308C" w:rsidRDefault="000A308C" w:rsidP="000E70B8">
      <w:pPr>
        <w:pStyle w:val="ConsPlusNormal"/>
        <w:ind w:left="567" w:firstLine="709"/>
        <w:outlineLvl w:val="0"/>
        <w:rPr>
          <w:rFonts w:ascii="Times New Roman" w:hAnsi="Times New Roman" w:cs="Times New Roman"/>
          <w:sz w:val="16"/>
          <w:szCs w:val="16"/>
        </w:rPr>
        <w:sectPr w:rsidR="000A308C" w:rsidSect="00A75E3A">
          <w:pgSz w:w="11905" w:h="16838"/>
          <w:pgMar w:top="709" w:right="709" w:bottom="244" w:left="964" w:header="709" w:footer="709" w:gutter="0"/>
          <w:cols w:space="708"/>
          <w:docGrid w:linePitch="360"/>
        </w:sectPr>
      </w:pPr>
    </w:p>
    <w:p w:rsidR="0041170D" w:rsidRDefault="0041170D" w:rsidP="0041170D">
      <w:pPr>
        <w:suppressAutoHyphens w:val="0"/>
        <w:spacing w:after="200" w:line="276" w:lineRule="auto"/>
        <w:rPr>
          <w:b/>
          <w:bCs/>
          <w:color w:val="000000"/>
          <w:sz w:val="22"/>
          <w:szCs w:val="22"/>
          <w:lang w:eastAsia="en-US"/>
        </w:rPr>
      </w:pPr>
    </w:p>
    <w:p w:rsidR="0041170D" w:rsidRPr="00744C57" w:rsidRDefault="0041170D" w:rsidP="0041170D">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Приложение</w:t>
      </w:r>
    </w:p>
    <w:p w:rsidR="0041170D" w:rsidRPr="00744C57" w:rsidRDefault="0041170D" w:rsidP="0041170D">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к постановлению Администрации</w:t>
      </w:r>
    </w:p>
    <w:p w:rsidR="0041170D" w:rsidRPr="00744C57" w:rsidRDefault="0041170D" w:rsidP="0041170D">
      <w:pPr>
        <w:pStyle w:val="ConsPlusNormal"/>
        <w:ind w:left="567" w:firstLine="709"/>
        <w:jc w:val="right"/>
        <w:outlineLvl w:val="0"/>
        <w:rPr>
          <w:rFonts w:ascii="Times New Roman" w:hAnsi="Times New Roman" w:cs="Times New Roman"/>
        </w:rPr>
      </w:pPr>
      <w:proofErr w:type="spellStart"/>
      <w:r w:rsidRPr="00744C57">
        <w:rPr>
          <w:rFonts w:ascii="Times New Roman" w:hAnsi="Times New Roman" w:cs="Times New Roman"/>
        </w:rPr>
        <w:t>Чаинского</w:t>
      </w:r>
      <w:proofErr w:type="spellEnd"/>
      <w:r w:rsidRPr="00744C57">
        <w:rPr>
          <w:rFonts w:ascii="Times New Roman" w:hAnsi="Times New Roman" w:cs="Times New Roman"/>
        </w:rPr>
        <w:t xml:space="preserve"> сельского поселения</w:t>
      </w:r>
    </w:p>
    <w:p w:rsidR="0041170D" w:rsidRPr="00744C57" w:rsidRDefault="0041170D" w:rsidP="0041170D">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 xml:space="preserve">от </w:t>
      </w:r>
      <w:r>
        <w:rPr>
          <w:rFonts w:ascii="Times New Roman" w:hAnsi="Times New Roman" w:cs="Times New Roman"/>
        </w:rPr>
        <w:t xml:space="preserve">00.00.2021 </w:t>
      </w:r>
      <w:r w:rsidRPr="00744C57">
        <w:rPr>
          <w:rFonts w:ascii="Times New Roman" w:hAnsi="Times New Roman" w:cs="Times New Roman"/>
        </w:rPr>
        <w:t xml:space="preserve">№ </w:t>
      </w:r>
      <w:r>
        <w:rPr>
          <w:rFonts w:ascii="Times New Roman" w:hAnsi="Times New Roman" w:cs="Times New Roman"/>
        </w:rPr>
        <w:t>00</w:t>
      </w:r>
    </w:p>
    <w:p w:rsidR="0041170D" w:rsidRDefault="0041170D" w:rsidP="00EF4DC4">
      <w:pPr>
        <w:suppressAutoHyphens w:val="0"/>
        <w:spacing w:after="200" w:line="276" w:lineRule="auto"/>
        <w:ind w:left="720"/>
        <w:jc w:val="center"/>
        <w:rPr>
          <w:b/>
          <w:bCs/>
          <w:color w:val="000000"/>
          <w:sz w:val="22"/>
          <w:szCs w:val="22"/>
          <w:lang w:eastAsia="en-US"/>
        </w:rPr>
      </w:pPr>
    </w:p>
    <w:p w:rsidR="000A308C" w:rsidRPr="008E485A" w:rsidRDefault="000A308C" w:rsidP="00EF4DC4">
      <w:pPr>
        <w:suppressAutoHyphens w:val="0"/>
        <w:spacing w:after="200" w:line="276" w:lineRule="auto"/>
        <w:ind w:left="720"/>
        <w:jc w:val="center"/>
        <w:rPr>
          <w:b/>
          <w:bCs/>
          <w:color w:val="000000"/>
          <w:sz w:val="22"/>
          <w:szCs w:val="22"/>
          <w:lang w:eastAsia="en-US"/>
        </w:rPr>
      </w:pPr>
      <w:r>
        <w:rPr>
          <w:b/>
          <w:bCs/>
          <w:color w:val="000000"/>
          <w:sz w:val="22"/>
          <w:szCs w:val="22"/>
          <w:lang w:eastAsia="en-US"/>
        </w:rPr>
        <w:t xml:space="preserve">6. </w:t>
      </w:r>
      <w:r w:rsidRPr="008E485A">
        <w:rPr>
          <w:b/>
          <w:bCs/>
          <w:color w:val="000000"/>
          <w:sz w:val="22"/>
          <w:szCs w:val="22"/>
          <w:lang w:eastAsia="en-US"/>
        </w:rPr>
        <w:t>Нормативы, применяемые при расчете нормативных затрат на приобретение канцелярских принадлежностей</w:t>
      </w:r>
    </w:p>
    <w:tbl>
      <w:tblPr>
        <w:tblW w:w="14150" w:type="dxa"/>
        <w:jc w:val="center"/>
        <w:tblLook w:val="00A0"/>
      </w:tblPr>
      <w:tblGrid>
        <w:gridCol w:w="611"/>
        <w:gridCol w:w="3556"/>
        <w:gridCol w:w="977"/>
        <w:gridCol w:w="4611"/>
        <w:gridCol w:w="2440"/>
        <w:gridCol w:w="1955"/>
      </w:tblGrid>
      <w:tr w:rsidR="000A308C" w:rsidRPr="008E485A">
        <w:trPr>
          <w:trHeight w:val="9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b/>
                <w:bCs/>
                <w:color w:val="000000"/>
                <w:lang w:eastAsia="ru-RU"/>
              </w:rPr>
            </w:pPr>
            <w:r w:rsidRPr="008E485A">
              <w:rPr>
                <w:b/>
                <w:bCs/>
                <w:color w:val="000000"/>
                <w:sz w:val="22"/>
                <w:szCs w:val="22"/>
                <w:lang w:eastAsia="ru-RU"/>
              </w:rPr>
              <w:t xml:space="preserve">№ </w:t>
            </w:r>
            <w:proofErr w:type="spellStart"/>
            <w:proofErr w:type="gramStart"/>
            <w:r w:rsidRPr="008E485A">
              <w:rPr>
                <w:b/>
                <w:bCs/>
                <w:color w:val="000000"/>
                <w:sz w:val="22"/>
                <w:szCs w:val="22"/>
                <w:lang w:eastAsia="ru-RU"/>
              </w:rPr>
              <w:t>п</w:t>
            </w:r>
            <w:proofErr w:type="spellEnd"/>
            <w:proofErr w:type="gramEnd"/>
            <w:r w:rsidRPr="008E485A">
              <w:rPr>
                <w:b/>
                <w:bCs/>
                <w:color w:val="000000"/>
                <w:sz w:val="22"/>
                <w:szCs w:val="22"/>
                <w:lang w:eastAsia="ru-RU"/>
              </w:rPr>
              <w:t>/</w:t>
            </w:r>
            <w:proofErr w:type="spellStart"/>
            <w:r w:rsidRPr="008E485A">
              <w:rPr>
                <w:b/>
                <w:bCs/>
                <w:color w:val="000000"/>
                <w:sz w:val="22"/>
                <w:szCs w:val="22"/>
                <w:lang w:eastAsia="ru-RU"/>
              </w:rPr>
              <w:t>п</w:t>
            </w:r>
            <w:proofErr w:type="spellEnd"/>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Наименование товара</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 xml:space="preserve">Ед. </w:t>
            </w:r>
            <w:proofErr w:type="spellStart"/>
            <w:r w:rsidRPr="008E485A">
              <w:rPr>
                <w:b/>
                <w:bCs/>
                <w:color w:val="000000"/>
                <w:sz w:val="22"/>
                <w:szCs w:val="22"/>
                <w:lang w:eastAsia="ru-RU"/>
              </w:rPr>
              <w:t>изм</w:t>
            </w:r>
            <w:proofErr w:type="spellEnd"/>
            <w:r w:rsidRPr="008E485A">
              <w:rPr>
                <w:b/>
                <w:bCs/>
                <w:color w:val="000000"/>
                <w:sz w:val="22"/>
                <w:szCs w:val="22"/>
                <w:lang w:eastAsia="ru-RU"/>
              </w:rPr>
              <w:t>.</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Количество</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Периодичность получения</w:t>
            </w:r>
          </w:p>
        </w:tc>
        <w:tc>
          <w:tcPr>
            <w:tcW w:w="1955"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Цена приобретения, не более, руб.</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Антистеплер</w:t>
            </w:r>
            <w:proofErr w:type="spellEnd"/>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70,00</w:t>
            </w:r>
          </w:p>
        </w:tc>
      </w:tr>
      <w:tr w:rsidR="000A308C" w:rsidRPr="008E485A">
        <w:trPr>
          <w:trHeight w:val="10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Батарейка АА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69,50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Батарейка ААА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67,50</w:t>
            </w:r>
          </w:p>
        </w:tc>
      </w:tr>
      <w:tr w:rsidR="000A308C" w:rsidRPr="008E485A">
        <w:trPr>
          <w:trHeight w:val="61"/>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Блок для заметок сменный</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год </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91,15</w:t>
            </w:r>
          </w:p>
        </w:tc>
      </w:tr>
      <w:tr w:rsidR="000A308C" w:rsidRPr="008E485A">
        <w:trPr>
          <w:trHeight w:val="85"/>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(блок) с клеевым краем</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127,02</w:t>
            </w:r>
          </w:p>
        </w:tc>
      </w:tr>
      <w:tr w:rsidR="000A308C" w:rsidRPr="008E485A">
        <w:trPr>
          <w:trHeight w:val="112"/>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Блокнот форматом А5 на спирали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77,33</w:t>
            </w:r>
          </w:p>
        </w:tc>
      </w:tr>
      <w:tr w:rsidR="000A308C" w:rsidRPr="008E485A">
        <w:trPr>
          <w:trHeight w:val="88"/>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форматом А</w:t>
            </w:r>
            <w:proofErr w:type="gramStart"/>
            <w:r w:rsidRPr="008E485A">
              <w:rPr>
                <w:color w:val="000000"/>
                <w:sz w:val="22"/>
                <w:szCs w:val="22"/>
              </w:rPr>
              <w:t>4</w:t>
            </w:r>
            <w:proofErr w:type="gramEnd"/>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пач</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квартал</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327,00</w:t>
            </w:r>
          </w:p>
        </w:tc>
      </w:tr>
      <w:tr w:rsidR="000A308C" w:rsidRPr="008E485A">
        <w:trPr>
          <w:trHeight w:val="7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форматом A3</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пач</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595,33</w:t>
            </w:r>
          </w:p>
        </w:tc>
      </w:tr>
      <w:tr w:rsidR="000A308C" w:rsidRPr="008E485A">
        <w:trPr>
          <w:trHeight w:val="9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9</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для факса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рулон</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116,00</w:t>
            </w:r>
          </w:p>
        </w:tc>
      </w:tr>
      <w:tr w:rsidR="000A308C" w:rsidRPr="008E485A">
        <w:trPr>
          <w:trHeight w:val="77"/>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10</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Губка для смачивания пальцев</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78,03</w:t>
            </w:r>
          </w:p>
        </w:tc>
      </w:tr>
      <w:tr w:rsidR="000A308C" w:rsidRPr="008E485A">
        <w:trPr>
          <w:trHeight w:val="13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11</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Губка для стирания для офисных досок</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не более 1 единицы для одной доски </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77,44</w:t>
            </w:r>
          </w:p>
        </w:tc>
      </w:tr>
      <w:tr w:rsidR="000A308C" w:rsidRPr="008E485A">
        <w:trPr>
          <w:trHeight w:val="11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12</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Доска магнитно-маркерная</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proofErr w:type="gramStart"/>
            <w:r w:rsidRPr="008E485A">
              <w:rPr>
                <w:color w:val="000000"/>
                <w:sz w:val="22"/>
                <w:szCs w:val="22"/>
              </w:rPr>
              <w:t>шт</w:t>
            </w:r>
            <w:proofErr w:type="spellEnd"/>
            <w:proofErr w:type="gramEnd"/>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не более 1 единицы на кабинет </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3 года </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2103,78</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13</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Дырокол до 20 листов</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296,00</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14</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Дырокол мощный</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2270,78</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Зажим для бумаг</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proofErr w:type="gramStart"/>
            <w:r w:rsidRPr="008E485A">
              <w:rPr>
                <w:color w:val="000000"/>
                <w:sz w:val="22"/>
                <w:szCs w:val="22"/>
              </w:rPr>
              <w:t>шт</w:t>
            </w:r>
            <w:proofErr w:type="spellEnd"/>
            <w:proofErr w:type="gramEnd"/>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25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16,42</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Закладки клейкие узкие</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62,14</w:t>
            </w:r>
          </w:p>
        </w:tc>
      </w:tr>
      <w:tr w:rsidR="000A308C" w:rsidRPr="008E485A">
        <w:trPr>
          <w:trHeight w:val="10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Ежедневник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351,98</w:t>
            </w:r>
          </w:p>
        </w:tc>
      </w:tr>
      <w:tr w:rsidR="000A308C" w:rsidRPr="008E485A">
        <w:trPr>
          <w:trHeight w:val="4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Игла для прошивки документов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3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год </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25,56</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Калькулятор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5 лет</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659,20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Карандаш механический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60,98</w:t>
            </w:r>
          </w:p>
        </w:tc>
      </w:tr>
      <w:tr w:rsidR="000A308C" w:rsidRPr="008E485A">
        <w:trPr>
          <w:trHeight w:val="165"/>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Карандаш </w:t>
            </w:r>
            <w:proofErr w:type="spellStart"/>
            <w:r w:rsidRPr="008E485A">
              <w:rPr>
                <w:color w:val="000000"/>
                <w:sz w:val="22"/>
                <w:szCs w:val="22"/>
              </w:rPr>
              <w:t>чернографитовый</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20,67</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 ПВА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46,38</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 силикатный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37,24</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Клей-карандаш</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70,33</w:t>
            </w:r>
          </w:p>
        </w:tc>
      </w:tr>
      <w:tr w:rsidR="000A308C" w:rsidRPr="008E485A">
        <w:trPr>
          <w:trHeight w:val="183"/>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Книга учета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51D93" w:rsidP="00BD5741">
            <w:pPr>
              <w:jc w:val="center"/>
              <w:rPr>
                <w:color w:val="000000"/>
              </w:rPr>
            </w:pPr>
            <w:r>
              <w:rPr>
                <w:color w:val="000000"/>
                <w:sz w:val="22"/>
                <w:szCs w:val="22"/>
              </w:rPr>
              <w:t>170,20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lastRenderedPageBreak/>
              <w:t>26</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Корректирующая жидкость</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65,00</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Корректирующая лента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90,45</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Корзина для бумаг</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149,33</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29</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Кнопки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30,67</w:t>
            </w:r>
          </w:p>
        </w:tc>
      </w:tr>
      <w:tr w:rsidR="000A308C" w:rsidRPr="008E485A">
        <w:trPr>
          <w:trHeight w:val="177"/>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Ластик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24,67</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Линейка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30,38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Лоток для бумаг (горизонтальный/вертикальный)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179,00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Маркер-текстовыделитель</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62,35</w:t>
            </w:r>
          </w:p>
        </w:tc>
      </w:tr>
      <w:tr w:rsidR="000A308C" w:rsidRPr="008E485A">
        <w:trPr>
          <w:trHeight w:val="155"/>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Нож канцелярский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42,00</w:t>
            </w:r>
          </w:p>
        </w:tc>
      </w:tr>
      <w:tr w:rsidR="000A308C" w:rsidRPr="008E485A">
        <w:trPr>
          <w:trHeight w:val="179"/>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Ножницы канцелярские</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118,20</w:t>
            </w:r>
          </w:p>
        </w:tc>
      </w:tr>
      <w:tr w:rsidR="000A308C" w:rsidRPr="008E485A">
        <w:trPr>
          <w:trHeight w:val="15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Офисный настольный набор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537,21</w:t>
            </w:r>
          </w:p>
        </w:tc>
      </w:tr>
      <w:tr w:rsidR="000A308C" w:rsidRPr="008E485A">
        <w:trPr>
          <w:trHeight w:val="178"/>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Планинг</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233,37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Очиститель для маркерных досок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143,16</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Папка-конверт на молнии (с кнопкой)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3</w:t>
            </w:r>
            <w:r w:rsidR="000A308C" w:rsidRPr="008E485A">
              <w:rPr>
                <w:color w:val="000000"/>
                <w:sz w:val="22"/>
                <w:szCs w:val="22"/>
              </w:rPr>
              <w:t>5,57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на резинке</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54,44</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с арочным механизмом (папка-регистратор)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8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215,67</w:t>
            </w:r>
          </w:p>
        </w:tc>
      </w:tr>
      <w:tr w:rsidR="000A308C" w:rsidRPr="008E485A">
        <w:trPr>
          <w:trHeight w:val="142"/>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с прижимом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34,32</w:t>
            </w:r>
          </w:p>
        </w:tc>
      </w:tr>
      <w:tr w:rsidR="000A308C" w:rsidRPr="008E485A">
        <w:trPr>
          <w:trHeight w:val="17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Папка-уголок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22,66</w:t>
            </w:r>
          </w:p>
        </w:tc>
      </w:tr>
      <w:tr w:rsidR="000A308C" w:rsidRPr="008E485A">
        <w:trPr>
          <w:trHeight w:val="18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файловая (</w:t>
            </w:r>
            <w:proofErr w:type="spellStart"/>
            <w:r w:rsidRPr="008E485A">
              <w:rPr>
                <w:color w:val="000000"/>
                <w:sz w:val="22"/>
                <w:szCs w:val="22"/>
              </w:rPr>
              <w:t>мультифора</w:t>
            </w:r>
            <w:proofErr w:type="spellEnd"/>
            <w:r w:rsidRPr="008E485A">
              <w:rPr>
                <w:color w:val="000000"/>
                <w:sz w:val="22"/>
                <w:szCs w:val="22"/>
              </w:rPr>
              <w:t>)</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200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9,0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 скоросшиватель пластиковая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18,40</w:t>
            </w:r>
          </w:p>
        </w:tc>
      </w:tr>
      <w:tr w:rsidR="000A308C" w:rsidRPr="008E485A">
        <w:trPr>
          <w:trHeight w:val="162"/>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 скоросшиватель картонная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9,25</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архивная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57,60</w:t>
            </w:r>
          </w:p>
        </w:tc>
      </w:tr>
      <w:tr w:rsidR="000A308C" w:rsidRPr="008E485A">
        <w:trPr>
          <w:trHeight w:val="171"/>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картонная на завязках</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14,77</w:t>
            </w:r>
          </w:p>
        </w:tc>
      </w:tr>
      <w:tr w:rsidR="000A308C" w:rsidRPr="008E485A">
        <w:trPr>
          <w:trHeight w:val="18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адресная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59,08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Пластиковая подставка для блока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39,46</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Подкладка на стол с прозрачным листом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1327,89</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Разделитель А</w:t>
            </w:r>
            <w:proofErr w:type="gramStart"/>
            <w:r w:rsidRPr="008E485A">
              <w:rPr>
                <w:color w:val="000000"/>
                <w:sz w:val="22"/>
                <w:szCs w:val="22"/>
              </w:rPr>
              <w:t>4</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160,25</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Ручка </w:t>
            </w:r>
            <w:proofErr w:type="spellStart"/>
            <w:r w:rsidRPr="008E485A">
              <w:rPr>
                <w:color w:val="000000"/>
                <w:sz w:val="22"/>
                <w:szCs w:val="22"/>
              </w:rPr>
              <w:t>гелевая</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237451" w:rsidP="00BD5741">
            <w:pPr>
              <w:jc w:val="center"/>
              <w:rPr>
                <w:color w:val="000000"/>
              </w:rPr>
            </w:pPr>
            <w:r>
              <w:rPr>
                <w:color w:val="000000"/>
                <w:sz w:val="22"/>
                <w:szCs w:val="22"/>
              </w:rPr>
              <w:t>76,00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54</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Ручка шариковая</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61,12</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Салфетки для оргтехники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150,94</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Самонаборный</w:t>
            </w:r>
            <w:proofErr w:type="spellEnd"/>
            <w:r w:rsidRPr="008E485A">
              <w:rPr>
                <w:color w:val="000000"/>
                <w:sz w:val="22"/>
                <w:szCs w:val="22"/>
              </w:rPr>
              <w:t xml:space="preserve"> штамп</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1141,76</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Скобы для </w:t>
            </w:r>
            <w:proofErr w:type="spellStart"/>
            <w:r w:rsidRPr="008E485A">
              <w:rPr>
                <w:color w:val="000000"/>
                <w:sz w:val="22"/>
                <w:szCs w:val="22"/>
              </w:rPr>
              <w:t>степлера</w:t>
            </w:r>
            <w:proofErr w:type="spellEnd"/>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49539A" w:rsidP="00BD5741">
            <w:pPr>
              <w:jc w:val="center"/>
              <w:rPr>
                <w:color w:val="000000"/>
              </w:rPr>
            </w:pPr>
            <w:r>
              <w:rPr>
                <w:color w:val="000000"/>
                <w:sz w:val="22"/>
                <w:szCs w:val="22"/>
              </w:rPr>
              <w:t>47,20</w:t>
            </w:r>
          </w:p>
        </w:tc>
      </w:tr>
      <w:tr w:rsidR="000A308C" w:rsidRPr="008E485A">
        <w:trPr>
          <w:trHeight w:val="128"/>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Скобы для </w:t>
            </w:r>
            <w:proofErr w:type="gramStart"/>
            <w:r w:rsidRPr="008E485A">
              <w:rPr>
                <w:color w:val="000000"/>
                <w:sz w:val="22"/>
                <w:szCs w:val="22"/>
              </w:rPr>
              <w:t>мощного</w:t>
            </w:r>
            <w:proofErr w:type="gramEnd"/>
            <w:r w:rsidRPr="008E485A">
              <w:rPr>
                <w:color w:val="000000"/>
                <w:sz w:val="22"/>
                <w:szCs w:val="22"/>
              </w:rPr>
              <w:t xml:space="preserve"> </w:t>
            </w:r>
            <w:proofErr w:type="spellStart"/>
            <w:r w:rsidRPr="008E485A">
              <w:rPr>
                <w:color w:val="000000"/>
                <w:sz w:val="22"/>
                <w:szCs w:val="22"/>
              </w:rPr>
              <w:t>степлера</w:t>
            </w:r>
            <w:proofErr w:type="spellEnd"/>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49539A" w:rsidP="00BD5741">
            <w:pPr>
              <w:jc w:val="center"/>
              <w:rPr>
                <w:color w:val="000000"/>
              </w:rPr>
            </w:pPr>
            <w:r>
              <w:rPr>
                <w:color w:val="000000"/>
                <w:sz w:val="22"/>
                <w:szCs w:val="22"/>
              </w:rPr>
              <w:t>89,60</w:t>
            </w:r>
          </w:p>
        </w:tc>
      </w:tr>
      <w:tr w:rsidR="000A308C" w:rsidRPr="008E485A">
        <w:trPr>
          <w:trHeight w:val="11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Скотч не более 19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49539A" w:rsidP="00BD5741">
            <w:pPr>
              <w:jc w:val="center"/>
              <w:rPr>
                <w:color w:val="000000"/>
              </w:rPr>
            </w:pPr>
            <w:r>
              <w:rPr>
                <w:color w:val="000000"/>
                <w:sz w:val="22"/>
                <w:szCs w:val="22"/>
              </w:rPr>
              <w:t>18,00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lastRenderedPageBreak/>
              <w:t>60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Скотч шириной 50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84,33</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Скрепки длиной 25-30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35,00</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Скрепки длиной 50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упак</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50,69</w:t>
            </w:r>
          </w:p>
        </w:tc>
      </w:tr>
      <w:tr w:rsidR="000A308C" w:rsidRPr="008E485A">
        <w:trPr>
          <w:trHeight w:val="13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Скрепочница</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65,09</w:t>
            </w:r>
          </w:p>
        </w:tc>
      </w:tr>
      <w:tr w:rsidR="000A308C" w:rsidRPr="008E485A">
        <w:trPr>
          <w:trHeight w:val="12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Степлер</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151,00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proofErr w:type="spellStart"/>
            <w:r w:rsidRPr="008E485A">
              <w:rPr>
                <w:color w:val="000000"/>
                <w:sz w:val="22"/>
                <w:szCs w:val="22"/>
              </w:rPr>
              <w:t>Степлер</w:t>
            </w:r>
            <w:proofErr w:type="spellEnd"/>
            <w:r w:rsidRPr="008E485A">
              <w:rPr>
                <w:color w:val="000000"/>
                <w:sz w:val="22"/>
                <w:szCs w:val="22"/>
              </w:rPr>
              <w:t xml:space="preserve"> мощный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3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1136,76</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Стержни для автоматических карандашей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28,77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Стержни для шариковых ручек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38,58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Стержни для </w:t>
            </w:r>
            <w:proofErr w:type="spellStart"/>
            <w:r w:rsidRPr="008E485A">
              <w:rPr>
                <w:color w:val="000000"/>
                <w:sz w:val="22"/>
                <w:szCs w:val="22"/>
              </w:rPr>
              <w:t>гелевых</w:t>
            </w:r>
            <w:proofErr w:type="spellEnd"/>
            <w:r w:rsidRPr="008E485A">
              <w:rPr>
                <w:color w:val="000000"/>
                <w:sz w:val="22"/>
                <w:szCs w:val="22"/>
              </w:rPr>
              <w:t xml:space="preserve"> ручек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18,20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18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13,67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96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48,00</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96 листов А</w:t>
            </w:r>
            <w:proofErr w:type="gramStart"/>
            <w:r w:rsidRPr="008E485A">
              <w:rPr>
                <w:color w:val="000000"/>
                <w:sz w:val="22"/>
                <w:szCs w:val="22"/>
              </w:rPr>
              <w:t>4</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98,33</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Точилка механическая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27,33</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Шило</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83,06</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Штемпельная краска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proofErr w:type="spellStart"/>
            <w:r w:rsidRPr="008E485A">
              <w:rPr>
                <w:color w:val="000000"/>
                <w:sz w:val="22"/>
                <w:szCs w:val="22"/>
              </w:rPr>
              <w:t>флак</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118,33</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Нить прошивная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E4414F" w:rsidP="00BD5741">
            <w:pPr>
              <w:jc w:val="center"/>
              <w:rPr>
                <w:color w:val="000000"/>
              </w:rPr>
            </w:pPr>
            <w:r>
              <w:rPr>
                <w:color w:val="000000"/>
                <w:sz w:val="22"/>
                <w:szCs w:val="22"/>
              </w:rPr>
              <w:t>190,0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Маркер для CD</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43,01</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Лупа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102,62</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А</w:t>
            </w:r>
            <w:proofErr w:type="gramStart"/>
            <w:r w:rsidRPr="008E485A">
              <w:rPr>
                <w:color w:val="000000"/>
                <w:sz w:val="22"/>
                <w:szCs w:val="22"/>
              </w:rPr>
              <w:t>4</w:t>
            </w:r>
            <w:proofErr w:type="gramEnd"/>
            <w:r w:rsidRPr="008E485A">
              <w:rPr>
                <w:color w:val="000000"/>
                <w:sz w:val="22"/>
                <w:szCs w:val="22"/>
              </w:rPr>
              <w:t xml:space="preserve"> тонированная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222,01</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Пружины для переплёта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840,98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 xml:space="preserve">Пленка для </w:t>
            </w:r>
            <w:proofErr w:type="spellStart"/>
            <w:r w:rsidRPr="008E485A">
              <w:rPr>
                <w:color w:val="000000"/>
                <w:sz w:val="22"/>
                <w:szCs w:val="22"/>
              </w:rPr>
              <w:t>ламинирования</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760,87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Обложки для переплета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proofErr w:type="spellStart"/>
            <w:r w:rsidRPr="008E485A">
              <w:rPr>
                <w:color w:val="000000"/>
                <w:sz w:val="22"/>
                <w:szCs w:val="22"/>
              </w:rPr>
              <w:t>уп</w:t>
            </w:r>
            <w:proofErr w:type="spellEnd"/>
            <w:r w:rsidRPr="008E485A">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596,32</w:t>
            </w:r>
          </w:p>
        </w:tc>
      </w:tr>
    </w:tbl>
    <w:p w:rsidR="000A308C" w:rsidRPr="008E485A" w:rsidRDefault="000A308C" w:rsidP="008139CF">
      <w:pPr>
        <w:suppressAutoHyphens w:val="0"/>
        <w:rPr>
          <w:sz w:val="22"/>
          <w:szCs w:val="22"/>
          <w:lang w:eastAsia="ru-RU"/>
        </w:rPr>
      </w:pPr>
    </w:p>
    <w:p w:rsidR="000A308C" w:rsidRDefault="000A308C" w:rsidP="000646E5">
      <w:pPr>
        <w:suppressAutoHyphens w:val="0"/>
        <w:jc w:val="center"/>
        <w:rPr>
          <w:b/>
          <w:bCs/>
          <w:color w:val="000000"/>
          <w:sz w:val="22"/>
          <w:szCs w:val="22"/>
          <w:lang w:eastAsia="en-US"/>
        </w:rPr>
      </w:pPr>
      <w:r>
        <w:rPr>
          <w:b/>
          <w:bCs/>
          <w:color w:val="000000"/>
          <w:sz w:val="22"/>
          <w:szCs w:val="22"/>
          <w:lang w:eastAsia="ru-RU"/>
        </w:rPr>
        <w:t>7</w:t>
      </w:r>
      <w:r w:rsidRPr="008E485A">
        <w:rPr>
          <w:b/>
          <w:bCs/>
          <w:color w:val="000000"/>
          <w:sz w:val="22"/>
          <w:szCs w:val="22"/>
          <w:lang w:eastAsia="ru-RU"/>
        </w:rPr>
        <w:t xml:space="preserve">. </w:t>
      </w:r>
      <w:r w:rsidRPr="008E485A">
        <w:rPr>
          <w:b/>
          <w:bCs/>
          <w:color w:val="000000"/>
          <w:sz w:val="22"/>
          <w:szCs w:val="22"/>
          <w:lang w:eastAsia="en-US"/>
        </w:rPr>
        <w:t>Нормативы, применяемые при расчете нормативных затрат на приобретение хозяйственных товаров и принадлежностей</w:t>
      </w:r>
    </w:p>
    <w:p w:rsidR="000A308C" w:rsidRPr="008E485A" w:rsidRDefault="000A308C" w:rsidP="000646E5">
      <w:pPr>
        <w:suppressAutoHyphens w:val="0"/>
        <w:jc w:val="center"/>
        <w:rPr>
          <w:b/>
          <w:bCs/>
          <w:color w:val="000000"/>
          <w:sz w:val="22"/>
          <w:szCs w:val="22"/>
          <w:lang w:eastAsia="en-US"/>
        </w:rPr>
      </w:pPr>
    </w:p>
    <w:tbl>
      <w:tblPr>
        <w:tblpPr w:leftFromText="180" w:rightFromText="180" w:vertAnchor="text" w:tblpY="1"/>
        <w:tblOverlap w:val="never"/>
        <w:tblW w:w="15063" w:type="dxa"/>
        <w:tblLayout w:type="fixed"/>
        <w:tblCellMar>
          <w:left w:w="40" w:type="dxa"/>
          <w:right w:w="40" w:type="dxa"/>
        </w:tblCellMar>
        <w:tblLook w:val="0000"/>
      </w:tblPr>
      <w:tblGrid>
        <w:gridCol w:w="6"/>
        <w:gridCol w:w="4925"/>
        <w:gridCol w:w="1688"/>
        <w:gridCol w:w="4363"/>
        <w:gridCol w:w="1688"/>
        <w:gridCol w:w="2393"/>
      </w:tblGrid>
      <w:tr w:rsidR="000A308C" w:rsidRPr="008E485A">
        <w:trPr>
          <w:trHeight w:val="128"/>
        </w:trPr>
        <w:tc>
          <w:tcPr>
            <w:tcW w:w="4927" w:type="dxa"/>
            <w:gridSpan w:val="2"/>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Наименование</w:t>
            </w:r>
          </w:p>
        </w:tc>
        <w:tc>
          <w:tcPr>
            <w:tcW w:w="1689"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Единица измерения</w:t>
            </w:r>
          </w:p>
        </w:tc>
        <w:tc>
          <w:tcPr>
            <w:tcW w:w="436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Норма</w:t>
            </w:r>
          </w:p>
        </w:tc>
        <w:tc>
          <w:tcPr>
            <w:tcW w:w="1689"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Срок эксплуа</w:t>
            </w:r>
            <w:r w:rsidRPr="008E485A">
              <w:rPr>
                <w:b/>
                <w:bCs/>
                <w:color w:val="000000"/>
                <w:sz w:val="22"/>
                <w:szCs w:val="22"/>
                <w:lang w:eastAsia="ru-RU"/>
              </w:rPr>
              <w:softHyphen/>
              <w:t>тации в годах</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Цена приобретения, не более, руб.</w:t>
            </w:r>
          </w:p>
        </w:tc>
      </w:tr>
      <w:tr w:rsidR="000A308C" w:rsidRPr="008E485A">
        <w:trPr>
          <w:trHeight w:val="45"/>
        </w:trPr>
        <w:tc>
          <w:tcPr>
            <w:tcW w:w="15063" w:type="dxa"/>
            <w:gridSpan w:val="6"/>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b/>
                <w:bCs/>
                <w:color w:val="000000"/>
                <w:lang w:eastAsia="ru-RU"/>
              </w:rPr>
            </w:pPr>
            <w:r w:rsidRPr="008E485A">
              <w:rPr>
                <w:b/>
                <w:bCs/>
                <w:color w:val="000000"/>
                <w:sz w:val="22"/>
                <w:szCs w:val="22"/>
                <w:lang w:eastAsia="ru-RU"/>
              </w:rPr>
              <w:t>Служебные кабинеты</w:t>
            </w:r>
          </w:p>
        </w:tc>
      </w:tr>
      <w:tr w:rsidR="000A308C" w:rsidRPr="008E485A">
        <w:trPr>
          <w:trHeight w:val="98"/>
        </w:trPr>
        <w:tc>
          <w:tcPr>
            <w:tcW w:w="4927" w:type="dxa"/>
            <w:gridSpan w:val="2"/>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Кондиционер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40 446,94</w:t>
            </w:r>
          </w:p>
        </w:tc>
      </w:tr>
      <w:tr w:rsidR="000A308C" w:rsidRPr="008E485A">
        <w:trPr>
          <w:gridBefore w:val="1"/>
          <w:trHeight w:val="98"/>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Уничтожитель бумаг (шредер)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8026,09</w:t>
            </w:r>
          </w:p>
        </w:tc>
      </w:tr>
      <w:tr w:rsidR="000A308C" w:rsidRPr="008E485A">
        <w:trPr>
          <w:gridBefore w:val="1"/>
          <w:trHeight w:val="107"/>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Телефонный аппарат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сотрудника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2049,87</w:t>
            </w:r>
          </w:p>
        </w:tc>
      </w:tr>
      <w:tr w:rsidR="000A308C" w:rsidRPr="008E485A">
        <w:trPr>
          <w:gridBefore w:val="1"/>
          <w:trHeight w:val="9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Часы настенные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10</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r>
      <w:tr w:rsidR="000A308C" w:rsidRPr="008E485A">
        <w:trPr>
          <w:gridBefore w:val="1"/>
          <w:trHeight w:val="100"/>
        </w:trPr>
        <w:tc>
          <w:tcPr>
            <w:tcW w:w="4927"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Портьеры (жалюзи)</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комплект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не более 1 единицы на окно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 xml:space="preserve">837,53 за 1 кв. м. </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Зеркало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10</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Холодильник</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12 916,71</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Микроволновая печь</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6 867,70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Ламинатор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8 726,96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lastRenderedPageBreak/>
              <w:t>Вентилятор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 при отсутствии кондиционера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1 426,36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Светильник настольный</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2933,25</w:t>
            </w:r>
          </w:p>
        </w:tc>
      </w:tr>
      <w:tr w:rsidR="000A308C" w:rsidRPr="008E485A">
        <w:trPr>
          <w:gridBefore w:val="1"/>
          <w:trHeight w:val="81"/>
        </w:trPr>
        <w:tc>
          <w:tcPr>
            <w:tcW w:w="15063" w:type="dxa"/>
            <w:gridSpan w:val="5"/>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b/>
                <w:bCs/>
                <w:color w:val="000000"/>
                <w:sz w:val="22"/>
                <w:szCs w:val="22"/>
                <w:lang w:eastAsia="ru-RU"/>
              </w:rPr>
              <w:t>Хозяйственные товары</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Костюм для уборщиц</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1 год</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606,28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Рукавицы комбинированные или перчатки с полимерным покрытием</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пар</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 xml:space="preserve">не более 6 пар на 1 </w:t>
            </w:r>
            <w:proofErr w:type="spellStart"/>
            <w:r w:rsidRPr="008E485A">
              <w:rPr>
                <w:color w:val="000000"/>
                <w:sz w:val="22"/>
                <w:szCs w:val="22"/>
                <w:lang w:eastAsia="ru-RU"/>
              </w:rPr>
              <w:t>хозработника</w:t>
            </w:r>
            <w:proofErr w:type="spellEnd"/>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45,33</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Перчатки резиновые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пар</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 xml:space="preserve">не более 36 пар на 1 </w:t>
            </w:r>
            <w:proofErr w:type="spellStart"/>
            <w:r w:rsidRPr="008E485A">
              <w:rPr>
                <w:color w:val="000000"/>
                <w:sz w:val="22"/>
                <w:szCs w:val="22"/>
                <w:lang w:eastAsia="ru-RU"/>
              </w:rPr>
              <w:t>хозработника</w:t>
            </w:r>
            <w:proofErr w:type="spellEnd"/>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58,76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Лопата снеговая</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353,95</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Метла уличная</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6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187,79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 xml:space="preserve">Совок уличный </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170,20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Жидкое моющее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proofErr w:type="gramStart"/>
            <w:r w:rsidRPr="008E485A">
              <w:rPr>
                <w:color w:val="000000"/>
                <w:sz w:val="22"/>
                <w:szCs w:val="22"/>
                <w:lang w:eastAsia="ru-RU"/>
              </w:rPr>
              <w:t>л</w:t>
            </w:r>
            <w:proofErr w:type="gramEnd"/>
            <w:r w:rsidRPr="008E485A">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5 литров на 1 уборщицу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72,67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Нетканое полотно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 xml:space="preserve">не более 3 метров на 1 </w:t>
            </w:r>
            <w:proofErr w:type="spellStart"/>
            <w:r w:rsidRPr="008E485A">
              <w:rPr>
                <w:color w:val="000000"/>
                <w:sz w:val="22"/>
                <w:szCs w:val="22"/>
                <w:lang w:eastAsia="ru-RU"/>
              </w:rPr>
              <w:t>хозработника</w:t>
            </w:r>
            <w:proofErr w:type="spellEnd"/>
            <w:r w:rsidRPr="008E485A">
              <w:rPr>
                <w:color w:val="000000"/>
                <w:sz w:val="22"/>
                <w:szCs w:val="22"/>
                <w:lang w:eastAsia="ru-RU"/>
              </w:rPr>
              <w:t xml:space="preserve">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75,12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Салфетки для окон</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proofErr w:type="spellStart"/>
            <w:r w:rsidRPr="008E485A">
              <w:rPr>
                <w:color w:val="000000"/>
                <w:sz w:val="22"/>
                <w:szCs w:val="22"/>
                <w:lang w:eastAsia="ru-RU"/>
              </w:rPr>
              <w:t>уп</w:t>
            </w:r>
            <w:proofErr w:type="spellEnd"/>
            <w:r w:rsidRPr="008E485A">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74,67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Мешки для мусора на 30 л.</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proofErr w:type="spellStart"/>
            <w:r w:rsidRPr="008E485A">
              <w:rPr>
                <w:color w:val="000000"/>
                <w:sz w:val="22"/>
                <w:szCs w:val="22"/>
                <w:lang w:eastAsia="ru-RU"/>
              </w:rPr>
              <w:t>уп</w:t>
            </w:r>
            <w:proofErr w:type="spellEnd"/>
            <w:r w:rsidRPr="008E485A">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сотрудника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57,00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Мешки для мусора на 120 л.</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proofErr w:type="spellStart"/>
            <w:r w:rsidRPr="008E485A">
              <w:rPr>
                <w:color w:val="000000"/>
                <w:sz w:val="22"/>
                <w:szCs w:val="22"/>
                <w:lang w:eastAsia="ru-RU"/>
              </w:rPr>
              <w:t>уп</w:t>
            </w:r>
            <w:proofErr w:type="spellEnd"/>
            <w:r w:rsidRPr="008E485A">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36 упаковок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97,67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Губки абразивные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2 единиц на 1 раковину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46,42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Швабра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92,88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Совок для мусора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435DAD" w:rsidP="00A56260">
            <w:r>
              <w:rPr>
                <w:sz w:val="22"/>
                <w:szCs w:val="22"/>
              </w:rPr>
              <w:t>8</w:t>
            </w:r>
            <w:r w:rsidR="000A308C" w:rsidRPr="008E485A">
              <w:rPr>
                <w:sz w:val="22"/>
                <w:szCs w:val="22"/>
              </w:rPr>
              <w:t>2,76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Щетка-сметка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12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160,22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Ведро пластмассовое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125,62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Ерш для мытья унитазов</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унитаз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357CE3" w:rsidRPr="00357CE3" w:rsidRDefault="00357CE3" w:rsidP="00A56260">
            <w:pPr>
              <w:rPr>
                <w:sz w:val="22"/>
                <w:szCs w:val="22"/>
              </w:rPr>
            </w:pPr>
            <w:r>
              <w:rPr>
                <w:sz w:val="22"/>
                <w:szCs w:val="22"/>
              </w:rPr>
              <w:t>104,00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Белизна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42,58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Стиральный порошок</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27,67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357CE3" w:rsidP="00A56260">
            <w:r>
              <w:rPr>
                <w:sz w:val="22"/>
                <w:szCs w:val="22"/>
              </w:rPr>
              <w:t>6</w:t>
            </w:r>
            <w:r w:rsidR="000A308C" w:rsidRPr="008E485A">
              <w:rPr>
                <w:sz w:val="22"/>
                <w:szCs w:val="22"/>
              </w:rPr>
              <w:t>5,97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Средство для чистки окон</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2 единиц на 25 кв.м.  площади здания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357CE3" w:rsidP="00A56260">
            <w:r>
              <w:rPr>
                <w:sz w:val="22"/>
                <w:szCs w:val="22"/>
              </w:rPr>
              <w:t>8</w:t>
            </w:r>
            <w:r w:rsidR="000A308C" w:rsidRPr="008E485A">
              <w:rPr>
                <w:sz w:val="22"/>
                <w:szCs w:val="22"/>
              </w:rPr>
              <w:t>1,90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Жидкое 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357CE3" w:rsidP="00A56260">
            <w:r>
              <w:rPr>
                <w:sz w:val="22"/>
                <w:szCs w:val="22"/>
              </w:rPr>
              <w:t>19</w:t>
            </w:r>
            <w:r w:rsidR="000A308C" w:rsidRPr="008E485A">
              <w:rPr>
                <w:sz w:val="22"/>
                <w:szCs w:val="22"/>
              </w:rPr>
              <w:t>3,49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Pr>
                <w:color w:val="000000"/>
                <w:sz w:val="22"/>
                <w:szCs w:val="22"/>
                <w:lang w:eastAsia="ru-RU"/>
              </w:rPr>
              <w:t>Огнетушители</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1D0BBB">
            <w:pPr>
              <w:suppressAutoHyphens w:val="0"/>
              <w:rPr>
                <w:color w:val="000000"/>
                <w:lang w:eastAsia="ru-RU"/>
              </w:rPr>
            </w:pPr>
            <w:r>
              <w:rPr>
                <w:color w:val="000000"/>
                <w:sz w:val="22"/>
                <w:szCs w:val="22"/>
                <w:lang w:eastAsia="ru-RU"/>
              </w:rPr>
              <w:t xml:space="preserve">согласно </w:t>
            </w:r>
            <w:r w:rsidRPr="001D0BBB">
              <w:rPr>
                <w:color w:val="000000"/>
                <w:sz w:val="22"/>
                <w:szCs w:val="22"/>
                <w:lang w:eastAsia="ru-RU"/>
              </w:rPr>
              <w:t>Норм</w:t>
            </w:r>
            <w:r>
              <w:rPr>
                <w:color w:val="000000"/>
                <w:sz w:val="22"/>
                <w:szCs w:val="22"/>
                <w:lang w:eastAsia="ru-RU"/>
              </w:rPr>
              <w:t>ам</w:t>
            </w:r>
            <w:r w:rsidRPr="001D0BBB">
              <w:rPr>
                <w:color w:val="000000"/>
                <w:sz w:val="22"/>
                <w:szCs w:val="22"/>
                <w:lang w:eastAsia="ru-RU"/>
              </w:rPr>
              <w:t xml:space="preserve"> оснащения помещений ручными огнетушителями</w:t>
            </w:r>
            <w:r>
              <w:rPr>
                <w:color w:val="000000"/>
                <w:sz w:val="22"/>
                <w:szCs w:val="22"/>
                <w:lang w:eastAsia="ru-RU"/>
              </w:rPr>
              <w:t xml:space="preserve"> в РФ</w:t>
            </w:r>
          </w:p>
        </w:tc>
        <w:tc>
          <w:tcPr>
            <w:tcW w:w="1689" w:type="dxa"/>
            <w:tcBorders>
              <w:top w:val="single" w:sz="6" w:space="0" w:color="auto"/>
              <w:left w:val="single" w:sz="6" w:space="0" w:color="auto"/>
              <w:bottom w:val="single" w:sz="6" w:space="0" w:color="auto"/>
              <w:right w:val="single" w:sz="6" w:space="0" w:color="auto"/>
            </w:tcBorders>
          </w:tcPr>
          <w:p w:rsidR="000A308C" w:rsidRPr="00194287" w:rsidRDefault="000A308C" w:rsidP="00A56260">
            <w:pPr>
              <w:rPr>
                <w:color w:val="000000"/>
              </w:rPr>
            </w:pPr>
            <w:r w:rsidRPr="00194287">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194287" w:rsidRDefault="00194287" w:rsidP="00A56260">
            <w:r>
              <w:rPr>
                <w:sz w:val="22"/>
                <w:szCs w:val="22"/>
              </w:rPr>
              <w:t>1</w:t>
            </w:r>
            <w:r w:rsidR="000A308C" w:rsidRPr="00194287">
              <w:rPr>
                <w:sz w:val="22"/>
                <w:szCs w:val="22"/>
              </w:rPr>
              <w:t>489,52</w:t>
            </w:r>
          </w:p>
        </w:tc>
      </w:tr>
    </w:tbl>
    <w:p w:rsidR="000A308C" w:rsidRPr="00373043" w:rsidRDefault="000A308C" w:rsidP="00373043">
      <w:pPr>
        <w:suppressAutoHyphens w:val="0"/>
        <w:jc w:val="center"/>
        <w:rPr>
          <w:sz w:val="16"/>
          <w:szCs w:val="16"/>
          <w:lang w:eastAsia="ru-RU"/>
        </w:rPr>
      </w:pPr>
      <w:r w:rsidRPr="008E485A">
        <w:rPr>
          <w:sz w:val="22"/>
          <w:szCs w:val="22"/>
          <w:lang w:eastAsia="ru-RU"/>
        </w:rPr>
        <w:br w:type="textWrapping" w:clear="all"/>
      </w:r>
      <w:r w:rsidRPr="00373043">
        <w:rPr>
          <w:sz w:val="16"/>
          <w:szCs w:val="16"/>
          <w:lang w:eastAsia="ru-RU"/>
        </w:rPr>
        <w:t>Примечание: При необходимости сотрудники обеспечиваются предметами, не указанными в настоящем Приложении,</w:t>
      </w:r>
      <w:r w:rsidRPr="00373043">
        <w:rPr>
          <w:sz w:val="16"/>
          <w:szCs w:val="16"/>
        </w:rPr>
        <w:t xml:space="preserve"> </w:t>
      </w:r>
      <w:r w:rsidRPr="00373043">
        <w:rPr>
          <w:sz w:val="16"/>
          <w:szCs w:val="16"/>
          <w:lang w:eastAsia="ru-RU"/>
        </w:rPr>
        <w:t>в пределах выделенных средств. Иные помещения, не указанные в настоящем Приложении, обеспечиваются мебелью и отдельными материально-техническими средствами в соответствии с их назначением  за счет средств, выделяемых на эти цели.</w:t>
      </w:r>
    </w:p>
    <w:sectPr w:rsidR="000A308C" w:rsidRPr="00373043" w:rsidSect="008139CF">
      <w:pgSz w:w="16838" w:h="11905" w:orient="landscape"/>
      <w:pgMar w:top="964"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B7"/>
    <w:multiLevelType w:val="hybridMultilevel"/>
    <w:tmpl w:val="C6CE8360"/>
    <w:lvl w:ilvl="0" w:tplc="BAB8C3B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3964C1E"/>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087A56BD"/>
    <w:multiLevelType w:val="hybridMultilevel"/>
    <w:tmpl w:val="8E06EAE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start w:val="1"/>
      <w:numFmt w:val="lowerLetter"/>
      <w:lvlText w:val="%2."/>
      <w:lvlJc w:val="left"/>
      <w:pPr>
        <w:ind w:left="2716" w:hanging="360"/>
      </w:pPr>
      <w:rPr>
        <w:rFonts w:cs="Times New Roman"/>
      </w:rPr>
    </w:lvl>
    <w:lvl w:ilvl="2" w:tplc="0419001B">
      <w:start w:val="1"/>
      <w:numFmt w:val="lowerRoman"/>
      <w:lvlText w:val="%3."/>
      <w:lvlJc w:val="right"/>
      <w:pPr>
        <w:ind w:left="3436" w:hanging="180"/>
      </w:pPr>
      <w:rPr>
        <w:rFonts w:cs="Times New Roman"/>
      </w:rPr>
    </w:lvl>
    <w:lvl w:ilvl="3" w:tplc="0419000F">
      <w:start w:val="1"/>
      <w:numFmt w:val="decimal"/>
      <w:lvlText w:val="%4."/>
      <w:lvlJc w:val="left"/>
      <w:pPr>
        <w:ind w:left="4156" w:hanging="360"/>
      </w:pPr>
      <w:rPr>
        <w:rFonts w:cs="Times New Roman"/>
      </w:rPr>
    </w:lvl>
    <w:lvl w:ilvl="4" w:tplc="04190019">
      <w:start w:val="1"/>
      <w:numFmt w:val="lowerLetter"/>
      <w:lvlText w:val="%5."/>
      <w:lvlJc w:val="left"/>
      <w:pPr>
        <w:ind w:left="4876" w:hanging="360"/>
      </w:pPr>
      <w:rPr>
        <w:rFonts w:cs="Times New Roman"/>
      </w:rPr>
    </w:lvl>
    <w:lvl w:ilvl="5" w:tplc="0419001B">
      <w:start w:val="1"/>
      <w:numFmt w:val="lowerRoman"/>
      <w:lvlText w:val="%6."/>
      <w:lvlJc w:val="right"/>
      <w:pPr>
        <w:ind w:left="5596" w:hanging="180"/>
      </w:pPr>
      <w:rPr>
        <w:rFonts w:cs="Times New Roman"/>
      </w:rPr>
    </w:lvl>
    <w:lvl w:ilvl="6" w:tplc="0419000F">
      <w:start w:val="1"/>
      <w:numFmt w:val="decimal"/>
      <w:lvlText w:val="%7."/>
      <w:lvlJc w:val="left"/>
      <w:pPr>
        <w:ind w:left="6316" w:hanging="360"/>
      </w:pPr>
      <w:rPr>
        <w:rFonts w:cs="Times New Roman"/>
      </w:rPr>
    </w:lvl>
    <w:lvl w:ilvl="7" w:tplc="04190019">
      <w:start w:val="1"/>
      <w:numFmt w:val="lowerLetter"/>
      <w:lvlText w:val="%8."/>
      <w:lvlJc w:val="left"/>
      <w:pPr>
        <w:ind w:left="7036" w:hanging="360"/>
      </w:pPr>
      <w:rPr>
        <w:rFonts w:cs="Times New Roman"/>
      </w:rPr>
    </w:lvl>
    <w:lvl w:ilvl="8" w:tplc="0419001B">
      <w:start w:val="1"/>
      <w:numFmt w:val="lowerRoman"/>
      <w:lvlText w:val="%9."/>
      <w:lvlJc w:val="right"/>
      <w:pPr>
        <w:ind w:left="7756" w:hanging="180"/>
      </w:pPr>
      <w:rPr>
        <w:rFonts w:cs="Times New Roman"/>
      </w:rPr>
    </w:lvl>
  </w:abstractNum>
  <w:abstractNum w:abstractNumId="5">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101DB7"/>
    <w:multiLevelType w:val="hybridMultilevel"/>
    <w:tmpl w:val="C6CE8360"/>
    <w:lvl w:ilvl="0" w:tplc="BAB8C3B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start w:val="1"/>
      <w:numFmt w:val="bullet"/>
      <w:lvlText w:val="-"/>
      <w:lvlJc w:val="left"/>
      <w:pPr>
        <w:tabs>
          <w:tab w:val="num" w:pos="1440"/>
        </w:tabs>
        <w:ind w:left="1440" w:hanging="360"/>
      </w:pPr>
      <w:rPr>
        <w:rFonts w:ascii="Times New Roman" w:hAnsi="Times New Roman" w:hint="default"/>
      </w:rPr>
    </w:lvl>
    <w:lvl w:ilvl="2" w:tplc="E57A3D9A">
      <w:start w:val="1"/>
      <w:numFmt w:val="bullet"/>
      <w:lvlText w:val="-"/>
      <w:lvlJc w:val="left"/>
      <w:pPr>
        <w:tabs>
          <w:tab w:val="num" w:pos="2160"/>
        </w:tabs>
        <w:ind w:left="2160" w:hanging="360"/>
      </w:pPr>
      <w:rPr>
        <w:rFonts w:ascii="Times New Roman" w:hAnsi="Times New Roman" w:hint="default"/>
      </w:rPr>
    </w:lvl>
    <w:lvl w:ilvl="3" w:tplc="A7F85A82">
      <w:start w:val="1"/>
      <w:numFmt w:val="bullet"/>
      <w:lvlText w:val="-"/>
      <w:lvlJc w:val="left"/>
      <w:pPr>
        <w:tabs>
          <w:tab w:val="num" w:pos="2880"/>
        </w:tabs>
        <w:ind w:left="2880" w:hanging="360"/>
      </w:pPr>
      <w:rPr>
        <w:rFonts w:ascii="Times New Roman" w:hAnsi="Times New Roman" w:hint="default"/>
      </w:rPr>
    </w:lvl>
    <w:lvl w:ilvl="4" w:tplc="84CE3D20">
      <w:start w:val="1"/>
      <w:numFmt w:val="bullet"/>
      <w:lvlText w:val="-"/>
      <w:lvlJc w:val="left"/>
      <w:pPr>
        <w:tabs>
          <w:tab w:val="num" w:pos="3600"/>
        </w:tabs>
        <w:ind w:left="3600" w:hanging="360"/>
      </w:pPr>
      <w:rPr>
        <w:rFonts w:ascii="Times New Roman" w:hAnsi="Times New Roman" w:hint="default"/>
      </w:rPr>
    </w:lvl>
    <w:lvl w:ilvl="5" w:tplc="6804BADE">
      <w:start w:val="1"/>
      <w:numFmt w:val="bullet"/>
      <w:lvlText w:val="-"/>
      <w:lvlJc w:val="left"/>
      <w:pPr>
        <w:tabs>
          <w:tab w:val="num" w:pos="4320"/>
        </w:tabs>
        <w:ind w:left="4320" w:hanging="360"/>
      </w:pPr>
      <w:rPr>
        <w:rFonts w:ascii="Times New Roman" w:hAnsi="Times New Roman" w:hint="default"/>
      </w:rPr>
    </w:lvl>
    <w:lvl w:ilvl="6" w:tplc="7702254A">
      <w:start w:val="1"/>
      <w:numFmt w:val="bullet"/>
      <w:lvlText w:val="-"/>
      <w:lvlJc w:val="left"/>
      <w:pPr>
        <w:tabs>
          <w:tab w:val="num" w:pos="5040"/>
        </w:tabs>
        <w:ind w:left="5040" w:hanging="360"/>
      </w:pPr>
      <w:rPr>
        <w:rFonts w:ascii="Times New Roman" w:hAnsi="Times New Roman" w:hint="default"/>
      </w:rPr>
    </w:lvl>
    <w:lvl w:ilvl="7" w:tplc="F94A258A">
      <w:start w:val="1"/>
      <w:numFmt w:val="bullet"/>
      <w:lvlText w:val="-"/>
      <w:lvlJc w:val="left"/>
      <w:pPr>
        <w:tabs>
          <w:tab w:val="num" w:pos="5760"/>
        </w:tabs>
        <w:ind w:left="5760" w:hanging="360"/>
      </w:pPr>
      <w:rPr>
        <w:rFonts w:ascii="Times New Roman" w:hAnsi="Times New Roman" w:hint="default"/>
      </w:rPr>
    </w:lvl>
    <w:lvl w:ilvl="8" w:tplc="95E4C8EE">
      <w:start w:val="1"/>
      <w:numFmt w:val="bullet"/>
      <w:lvlText w:val="-"/>
      <w:lvlJc w:val="left"/>
      <w:pPr>
        <w:tabs>
          <w:tab w:val="num" w:pos="6480"/>
        </w:tabs>
        <w:ind w:left="6480" w:hanging="360"/>
      </w:pPr>
      <w:rPr>
        <w:rFonts w:ascii="Times New Roman" w:hAnsi="Times New Roman" w:hint="default"/>
      </w:rPr>
    </w:lvl>
  </w:abstractNum>
  <w:abstractNum w:abstractNumId="10">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4FE0B03"/>
    <w:multiLevelType w:val="hybridMultilevel"/>
    <w:tmpl w:val="BF78E0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5727463"/>
    <w:multiLevelType w:val="hybridMultilevel"/>
    <w:tmpl w:val="B17C842C"/>
    <w:lvl w:ilvl="0" w:tplc="1250EADE">
      <w:start w:val="1"/>
      <w:numFmt w:val="decimal"/>
      <w:lvlText w:val="%1."/>
      <w:lvlJc w:val="left"/>
      <w:pPr>
        <w:ind w:left="600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E7A5A6D"/>
    <w:multiLevelType w:val="hybridMultilevel"/>
    <w:tmpl w:val="2386389C"/>
    <w:lvl w:ilvl="0" w:tplc="CACEF9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65A0A33"/>
    <w:multiLevelType w:val="multilevel"/>
    <w:tmpl w:val="CCD488AA"/>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720" w:hanging="72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080" w:hanging="108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5">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6">
    <w:nsid w:val="5EC03CA5"/>
    <w:multiLevelType w:val="hybridMultilevel"/>
    <w:tmpl w:val="948AECE2"/>
    <w:lvl w:ilvl="0" w:tplc="A18CE3B0">
      <w:start w:val="1"/>
      <w:numFmt w:val="decimal"/>
      <w:lvlText w:val="%1."/>
      <w:lvlJc w:val="left"/>
      <w:pPr>
        <w:ind w:left="1636" w:hanging="360"/>
      </w:pPr>
      <w:rPr>
        <w:rFonts w:eastAsia="Times New Roman" w:cs="Times New Roman" w:hint="default"/>
      </w:rPr>
    </w:lvl>
    <w:lvl w:ilvl="1" w:tplc="04190019">
      <w:start w:val="1"/>
      <w:numFmt w:val="lowerLetter"/>
      <w:lvlText w:val="%2."/>
      <w:lvlJc w:val="left"/>
      <w:pPr>
        <w:ind w:left="2356" w:hanging="360"/>
      </w:pPr>
      <w:rPr>
        <w:rFonts w:cs="Times New Roman"/>
      </w:rPr>
    </w:lvl>
    <w:lvl w:ilvl="2" w:tplc="0419001B">
      <w:start w:val="1"/>
      <w:numFmt w:val="lowerRoman"/>
      <w:lvlText w:val="%3."/>
      <w:lvlJc w:val="right"/>
      <w:pPr>
        <w:ind w:left="3076" w:hanging="180"/>
      </w:pPr>
      <w:rPr>
        <w:rFonts w:cs="Times New Roman"/>
      </w:rPr>
    </w:lvl>
    <w:lvl w:ilvl="3" w:tplc="0419000F">
      <w:start w:val="1"/>
      <w:numFmt w:val="decimal"/>
      <w:lvlText w:val="%4."/>
      <w:lvlJc w:val="left"/>
      <w:pPr>
        <w:ind w:left="3796" w:hanging="360"/>
      </w:pPr>
      <w:rPr>
        <w:rFonts w:cs="Times New Roman"/>
      </w:rPr>
    </w:lvl>
    <w:lvl w:ilvl="4" w:tplc="04190019">
      <w:start w:val="1"/>
      <w:numFmt w:val="lowerLetter"/>
      <w:lvlText w:val="%5."/>
      <w:lvlJc w:val="left"/>
      <w:pPr>
        <w:ind w:left="4516" w:hanging="360"/>
      </w:pPr>
      <w:rPr>
        <w:rFonts w:cs="Times New Roman"/>
      </w:rPr>
    </w:lvl>
    <w:lvl w:ilvl="5" w:tplc="0419001B">
      <w:start w:val="1"/>
      <w:numFmt w:val="lowerRoman"/>
      <w:lvlText w:val="%6."/>
      <w:lvlJc w:val="right"/>
      <w:pPr>
        <w:ind w:left="5236" w:hanging="180"/>
      </w:pPr>
      <w:rPr>
        <w:rFonts w:cs="Times New Roman"/>
      </w:rPr>
    </w:lvl>
    <w:lvl w:ilvl="6" w:tplc="0419000F">
      <w:start w:val="1"/>
      <w:numFmt w:val="decimal"/>
      <w:lvlText w:val="%7."/>
      <w:lvlJc w:val="left"/>
      <w:pPr>
        <w:ind w:left="5956" w:hanging="360"/>
      </w:pPr>
      <w:rPr>
        <w:rFonts w:cs="Times New Roman"/>
      </w:rPr>
    </w:lvl>
    <w:lvl w:ilvl="7" w:tplc="04190019">
      <w:start w:val="1"/>
      <w:numFmt w:val="lowerLetter"/>
      <w:lvlText w:val="%8."/>
      <w:lvlJc w:val="left"/>
      <w:pPr>
        <w:ind w:left="6676" w:hanging="360"/>
      </w:pPr>
      <w:rPr>
        <w:rFonts w:cs="Times New Roman"/>
      </w:rPr>
    </w:lvl>
    <w:lvl w:ilvl="8" w:tplc="0419001B">
      <w:start w:val="1"/>
      <w:numFmt w:val="lowerRoman"/>
      <w:lvlText w:val="%9."/>
      <w:lvlJc w:val="right"/>
      <w:pPr>
        <w:ind w:left="7396" w:hanging="180"/>
      </w:pPr>
      <w:rPr>
        <w:rFonts w:cs="Times New Roman"/>
      </w:rPr>
    </w:lvl>
  </w:abstractNum>
  <w:abstractNum w:abstractNumId="17">
    <w:nsid w:val="684D16D4"/>
    <w:multiLevelType w:val="hybridMultilevel"/>
    <w:tmpl w:val="4FD619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D3C5A45"/>
    <w:multiLevelType w:val="hybridMultilevel"/>
    <w:tmpl w:val="4966516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6"/>
  </w:num>
  <w:num w:numId="9">
    <w:abstractNumId w:val="4"/>
  </w:num>
  <w:num w:numId="10">
    <w:abstractNumId w:val="20"/>
  </w:num>
  <w:num w:numId="11">
    <w:abstractNumId w:val="19"/>
  </w:num>
  <w:num w:numId="12">
    <w:abstractNumId w:val="1"/>
  </w:num>
  <w:num w:numId="13">
    <w:abstractNumId w:val="17"/>
  </w:num>
  <w:num w:numId="14">
    <w:abstractNumId w:val="3"/>
  </w:num>
  <w:num w:numId="15">
    <w:abstractNumId w:val="9"/>
  </w:num>
  <w:num w:numId="16">
    <w:abstractNumId w:val="15"/>
  </w:num>
  <w:num w:numId="17">
    <w:abstractNumId w:val="12"/>
  </w:num>
  <w:num w:numId="18">
    <w:abstractNumId w:val="7"/>
  </w:num>
  <w:num w:numId="19">
    <w:abstractNumId w:val="8"/>
  </w:num>
  <w:num w:numId="20">
    <w:abstractNumId w:val="10"/>
  </w:num>
  <w:num w:numId="21">
    <w:abstractNumId w:val="11"/>
  </w:num>
  <w:num w:numId="22">
    <w:abstractNumId w:val="13"/>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661"/>
    <w:rsid w:val="00006ADA"/>
    <w:rsid w:val="000179DA"/>
    <w:rsid w:val="00023FC7"/>
    <w:rsid w:val="00025A5C"/>
    <w:rsid w:val="00041C55"/>
    <w:rsid w:val="00051D93"/>
    <w:rsid w:val="00061159"/>
    <w:rsid w:val="000646E5"/>
    <w:rsid w:val="00064CEE"/>
    <w:rsid w:val="00071481"/>
    <w:rsid w:val="00074059"/>
    <w:rsid w:val="000744B0"/>
    <w:rsid w:val="00075FC1"/>
    <w:rsid w:val="00085FA7"/>
    <w:rsid w:val="000A2709"/>
    <w:rsid w:val="000A308C"/>
    <w:rsid w:val="000A4415"/>
    <w:rsid w:val="000A7426"/>
    <w:rsid w:val="000E2977"/>
    <w:rsid w:val="000E70B8"/>
    <w:rsid w:val="001015B8"/>
    <w:rsid w:val="00103051"/>
    <w:rsid w:val="00105D9A"/>
    <w:rsid w:val="001122D4"/>
    <w:rsid w:val="0012780D"/>
    <w:rsid w:val="00143CAB"/>
    <w:rsid w:val="00166B48"/>
    <w:rsid w:val="00171047"/>
    <w:rsid w:val="00174F64"/>
    <w:rsid w:val="00175930"/>
    <w:rsid w:val="001773E0"/>
    <w:rsid w:val="00194287"/>
    <w:rsid w:val="001B410D"/>
    <w:rsid w:val="001C63A8"/>
    <w:rsid w:val="001C7A88"/>
    <w:rsid w:val="001D0BBB"/>
    <w:rsid w:val="001D1B07"/>
    <w:rsid w:val="001E6C97"/>
    <w:rsid w:val="001E7A3B"/>
    <w:rsid w:val="001E7E35"/>
    <w:rsid w:val="00200A75"/>
    <w:rsid w:val="00203E5A"/>
    <w:rsid w:val="0021326B"/>
    <w:rsid w:val="002156D1"/>
    <w:rsid w:val="00217CA7"/>
    <w:rsid w:val="002212D0"/>
    <w:rsid w:val="0022322B"/>
    <w:rsid w:val="00223609"/>
    <w:rsid w:val="00223B39"/>
    <w:rsid w:val="0022459A"/>
    <w:rsid w:val="00230E26"/>
    <w:rsid w:val="0023302C"/>
    <w:rsid w:val="00237451"/>
    <w:rsid w:val="0024230C"/>
    <w:rsid w:val="002429CB"/>
    <w:rsid w:val="002434CC"/>
    <w:rsid w:val="002438A9"/>
    <w:rsid w:val="00245D72"/>
    <w:rsid w:val="00245DC8"/>
    <w:rsid w:val="00256708"/>
    <w:rsid w:val="0025734C"/>
    <w:rsid w:val="00260C2E"/>
    <w:rsid w:val="002827C0"/>
    <w:rsid w:val="0029222A"/>
    <w:rsid w:val="002A0002"/>
    <w:rsid w:val="002A4082"/>
    <w:rsid w:val="002A4433"/>
    <w:rsid w:val="002B7641"/>
    <w:rsid w:val="002B7D16"/>
    <w:rsid w:val="002C24F2"/>
    <w:rsid w:val="002C48F5"/>
    <w:rsid w:val="002C534C"/>
    <w:rsid w:val="002F7B45"/>
    <w:rsid w:val="00303B11"/>
    <w:rsid w:val="0030402F"/>
    <w:rsid w:val="00306959"/>
    <w:rsid w:val="003072BA"/>
    <w:rsid w:val="00312353"/>
    <w:rsid w:val="00325001"/>
    <w:rsid w:val="00325EAC"/>
    <w:rsid w:val="00334E04"/>
    <w:rsid w:val="003447B1"/>
    <w:rsid w:val="003515F2"/>
    <w:rsid w:val="003534FC"/>
    <w:rsid w:val="00353C4C"/>
    <w:rsid w:val="00357CE3"/>
    <w:rsid w:val="00373043"/>
    <w:rsid w:val="00373F98"/>
    <w:rsid w:val="00374E84"/>
    <w:rsid w:val="00380A4F"/>
    <w:rsid w:val="00384D8B"/>
    <w:rsid w:val="00385306"/>
    <w:rsid w:val="00385556"/>
    <w:rsid w:val="003870B7"/>
    <w:rsid w:val="0039161A"/>
    <w:rsid w:val="0039271C"/>
    <w:rsid w:val="00397D50"/>
    <w:rsid w:val="003A0883"/>
    <w:rsid w:val="003A5EAA"/>
    <w:rsid w:val="003C457D"/>
    <w:rsid w:val="003C5557"/>
    <w:rsid w:val="003D3C3C"/>
    <w:rsid w:val="003D6A8D"/>
    <w:rsid w:val="003F1974"/>
    <w:rsid w:val="003F2D4F"/>
    <w:rsid w:val="0041170D"/>
    <w:rsid w:val="00411A36"/>
    <w:rsid w:val="00413584"/>
    <w:rsid w:val="00433139"/>
    <w:rsid w:val="00435DAD"/>
    <w:rsid w:val="00443026"/>
    <w:rsid w:val="004510FA"/>
    <w:rsid w:val="0045137C"/>
    <w:rsid w:val="00474D87"/>
    <w:rsid w:val="00480281"/>
    <w:rsid w:val="00482887"/>
    <w:rsid w:val="00487215"/>
    <w:rsid w:val="0049539A"/>
    <w:rsid w:val="004B0BE7"/>
    <w:rsid w:val="004B5736"/>
    <w:rsid w:val="004B67BE"/>
    <w:rsid w:val="004B75DA"/>
    <w:rsid w:val="004C30BD"/>
    <w:rsid w:val="004D5B2F"/>
    <w:rsid w:val="004D6415"/>
    <w:rsid w:val="005026BF"/>
    <w:rsid w:val="00514028"/>
    <w:rsid w:val="005202C1"/>
    <w:rsid w:val="00532613"/>
    <w:rsid w:val="0053474A"/>
    <w:rsid w:val="00535E35"/>
    <w:rsid w:val="00540C4A"/>
    <w:rsid w:val="00540DAC"/>
    <w:rsid w:val="00541B3C"/>
    <w:rsid w:val="0055106F"/>
    <w:rsid w:val="005530A6"/>
    <w:rsid w:val="00562549"/>
    <w:rsid w:val="005716C0"/>
    <w:rsid w:val="00580CF6"/>
    <w:rsid w:val="00586FAC"/>
    <w:rsid w:val="00590D52"/>
    <w:rsid w:val="005959BC"/>
    <w:rsid w:val="0059697A"/>
    <w:rsid w:val="00603334"/>
    <w:rsid w:val="00604826"/>
    <w:rsid w:val="00613769"/>
    <w:rsid w:val="00616E02"/>
    <w:rsid w:val="0062158F"/>
    <w:rsid w:val="006279E9"/>
    <w:rsid w:val="006431DB"/>
    <w:rsid w:val="00646F12"/>
    <w:rsid w:val="006540B0"/>
    <w:rsid w:val="006562D4"/>
    <w:rsid w:val="0066414C"/>
    <w:rsid w:val="006712AA"/>
    <w:rsid w:val="006730E6"/>
    <w:rsid w:val="006736AC"/>
    <w:rsid w:val="00682661"/>
    <w:rsid w:val="00690417"/>
    <w:rsid w:val="00691642"/>
    <w:rsid w:val="00694C50"/>
    <w:rsid w:val="00696745"/>
    <w:rsid w:val="006A3213"/>
    <w:rsid w:val="006A3739"/>
    <w:rsid w:val="006A6135"/>
    <w:rsid w:val="006B58FB"/>
    <w:rsid w:val="006B7A4C"/>
    <w:rsid w:val="006C4791"/>
    <w:rsid w:val="006D2122"/>
    <w:rsid w:val="006D4634"/>
    <w:rsid w:val="006E67FE"/>
    <w:rsid w:val="006F0443"/>
    <w:rsid w:val="006F1F9F"/>
    <w:rsid w:val="006F479C"/>
    <w:rsid w:val="00701C48"/>
    <w:rsid w:val="007256F2"/>
    <w:rsid w:val="00730051"/>
    <w:rsid w:val="00732718"/>
    <w:rsid w:val="007431F6"/>
    <w:rsid w:val="00744C57"/>
    <w:rsid w:val="00753737"/>
    <w:rsid w:val="0075616B"/>
    <w:rsid w:val="00774A6D"/>
    <w:rsid w:val="00775289"/>
    <w:rsid w:val="00781C74"/>
    <w:rsid w:val="0079089F"/>
    <w:rsid w:val="00797A87"/>
    <w:rsid w:val="00797F94"/>
    <w:rsid w:val="007A4821"/>
    <w:rsid w:val="007A7644"/>
    <w:rsid w:val="007B3EB8"/>
    <w:rsid w:val="007C2AD1"/>
    <w:rsid w:val="007D1312"/>
    <w:rsid w:val="007D1A37"/>
    <w:rsid w:val="007E3CF3"/>
    <w:rsid w:val="007F3A55"/>
    <w:rsid w:val="007F7FD9"/>
    <w:rsid w:val="00802CDB"/>
    <w:rsid w:val="00805D0D"/>
    <w:rsid w:val="0081085D"/>
    <w:rsid w:val="008139CF"/>
    <w:rsid w:val="00814FF0"/>
    <w:rsid w:val="00815397"/>
    <w:rsid w:val="00823750"/>
    <w:rsid w:val="00850043"/>
    <w:rsid w:val="008508F1"/>
    <w:rsid w:val="00852145"/>
    <w:rsid w:val="00854A11"/>
    <w:rsid w:val="00862AF8"/>
    <w:rsid w:val="0087316E"/>
    <w:rsid w:val="008778D2"/>
    <w:rsid w:val="0088634B"/>
    <w:rsid w:val="00893D37"/>
    <w:rsid w:val="00894003"/>
    <w:rsid w:val="00894B66"/>
    <w:rsid w:val="0089625B"/>
    <w:rsid w:val="008A1D56"/>
    <w:rsid w:val="008B01F5"/>
    <w:rsid w:val="008B4674"/>
    <w:rsid w:val="008C35C8"/>
    <w:rsid w:val="008C6866"/>
    <w:rsid w:val="008D6349"/>
    <w:rsid w:val="008D6712"/>
    <w:rsid w:val="008E059F"/>
    <w:rsid w:val="008E485A"/>
    <w:rsid w:val="009036FE"/>
    <w:rsid w:val="00906BC2"/>
    <w:rsid w:val="0092764C"/>
    <w:rsid w:val="009333EF"/>
    <w:rsid w:val="00934015"/>
    <w:rsid w:val="00934FF4"/>
    <w:rsid w:val="00937C9C"/>
    <w:rsid w:val="00937D2E"/>
    <w:rsid w:val="00944BB4"/>
    <w:rsid w:val="009633B9"/>
    <w:rsid w:val="00964C08"/>
    <w:rsid w:val="00967D8F"/>
    <w:rsid w:val="00971458"/>
    <w:rsid w:val="00975995"/>
    <w:rsid w:val="00975A4E"/>
    <w:rsid w:val="00983D03"/>
    <w:rsid w:val="00987200"/>
    <w:rsid w:val="00987D59"/>
    <w:rsid w:val="00991071"/>
    <w:rsid w:val="00996454"/>
    <w:rsid w:val="009B0DC5"/>
    <w:rsid w:val="009B10AF"/>
    <w:rsid w:val="009B36D0"/>
    <w:rsid w:val="009B7586"/>
    <w:rsid w:val="009D1A8F"/>
    <w:rsid w:val="009D691D"/>
    <w:rsid w:val="009D79E0"/>
    <w:rsid w:val="009E0978"/>
    <w:rsid w:val="009E4D2B"/>
    <w:rsid w:val="009E74C0"/>
    <w:rsid w:val="009F39AC"/>
    <w:rsid w:val="00A008E0"/>
    <w:rsid w:val="00A031FE"/>
    <w:rsid w:val="00A158C9"/>
    <w:rsid w:val="00A24B6F"/>
    <w:rsid w:val="00A25356"/>
    <w:rsid w:val="00A328DF"/>
    <w:rsid w:val="00A37EED"/>
    <w:rsid w:val="00A42A8B"/>
    <w:rsid w:val="00A4516C"/>
    <w:rsid w:val="00A4746E"/>
    <w:rsid w:val="00A56260"/>
    <w:rsid w:val="00A60C0D"/>
    <w:rsid w:val="00A631C7"/>
    <w:rsid w:val="00A65425"/>
    <w:rsid w:val="00A65C0B"/>
    <w:rsid w:val="00A70598"/>
    <w:rsid w:val="00A75E3A"/>
    <w:rsid w:val="00A82182"/>
    <w:rsid w:val="00A9139A"/>
    <w:rsid w:val="00A93FBE"/>
    <w:rsid w:val="00A94EA7"/>
    <w:rsid w:val="00AA1A0B"/>
    <w:rsid w:val="00AB49F8"/>
    <w:rsid w:val="00AB6813"/>
    <w:rsid w:val="00AC18B9"/>
    <w:rsid w:val="00AC4F84"/>
    <w:rsid w:val="00AD1930"/>
    <w:rsid w:val="00AD3833"/>
    <w:rsid w:val="00AE5EB2"/>
    <w:rsid w:val="00B0674A"/>
    <w:rsid w:val="00B067DA"/>
    <w:rsid w:val="00B20115"/>
    <w:rsid w:val="00B25320"/>
    <w:rsid w:val="00B2629C"/>
    <w:rsid w:val="00B3471B"/>
    <w:rsid w:val="00B40EDF"/>
    <w:rsid w:val="00B4246F"/>
    <w:rsid w:val="00B51682"/>
    <w:rsid w:val="00B547C9"/>
    <w:rsid w:val="00B616BC"/>
    <w:rsid w:val="00B64615"/>
    <w:rsid w:val="00B64FF9"/>
    <w:rsid w:val="00B739FB"/>
    <w:rsid w:val="00B73F23"/>
    <w:rsid w:val="00B752CE"/>
    <w:rsid w:val="00B869E2"/>
    <w:rsid w:val="00B8771E"/>
    <w:rsid w:val="00B92A24"/>
    <w:rsid w:val="00B92E0E"/>
    <w:rsid w:val="00B966C0"/>
    <w:rsid w:val="00BA5A83"/>
    <w:rsid w:val="00BA5B11"/>
    <w:rsid w:val="00BC0F93"/>
    <w:rsid w:val="00BC57D6"/>
    <w:rsid w:val="00BD5741"/>
    <w:rsid w:val="00BD587E"/>
    <w:rsid w:val="00BE2064"/>
    <w:rsid w:val="00BE7115"/>
    <w:rsid w:val="00BF0EF7"/>
    <w:rsid w:val="00BF17B2"/>
    <w:rsid w:val="00C002A6"/>
    <w:rsid w:val="00C1062A"/>
    <w:rsid w:val="00C16488"/>
    <w:rsid w:val="00C20FB8"/>
    <w:rsid w:val="00C27904"/>
    <w:rsid w:val="00C37013"/>
    <w:rsid w:val="00C431BE"/>
    <w:rsid w:val="00C448A5"/>
    <w:rsid w:val="00C46F44"/>
    <w:rsid w:val="00C538A4"/>
    <w:rsid w:val="00C622A5"/>
    <w:rsid w:val="00C629EF"/>
    <w:rsid w:val="00C635EC"/>
    <w:rsid w:val="00C82EBD"/>
    <w:rsid w:val="00C83966"/>
    <w:rsid w:val="00C966E0"/>
    <w:rsid w:val="00CA3601"/>
    <w:rsid w:val="00CC3828"/>
    <w:rsid w:val="00CC41C0"/>
    <w:rsid w:val="00CD3B26"/>
    <w:rsid w:val="00CD5DF3"/>
    <w:rsid w:val="00CE59FE"/>
    <w:rsid w:val="00CE6814"/>
    <w:rsid w:val="00CE7DF6"/>
    <w:rsid w:val="00D04260"/>
    <w:rsid w:val="00D05B22"/>
    <w:rsid w:val="00D07D60"/>
    <w:rsid w:val="00D346F2"/>
    <w:rsid w:val="00D36619"/>
    <w:rsid w:val="00D36BB0"/>
    <w:rsid w:val="00D4746A"/>
    <w:rsid w:val="00D56E5F"/>
    <w:rsid w:val="00D61E2D"/>
    <w:rsid w:val="00D64AC9"/>
    <w:rsid w:val="00D723F1"/>
    <w:rsid w:val="00D83DA6"/>
    <w:rsid w:val="00D85348"/>
    <w:rsid w:val="00DA31A9"/>
    <w:rsid w:val="00DA5F55"/>
    <w:rsid w:val="00DA608E"/>
    <w:rsid w:val="00DA74B7"/>
    <w:rsid w:val="00DC01FF"/>
    <w:rsid w:val="00DD0181"/>
    <w:rsid w:val="00DD38E2"/>
    <w:rsid w:val="00DD44CC"/>
    <w:rsid w:val="00DD6AAC"/>
    <w:rsid w:val="00DD7F5C"/>
    <w:rsid w:val="00DF2982"/>
    <w:rsid w:val="00DF2E72"/>
    <w:rsid w:val="00E0056C"/>
    <w:rsid w:val="00E12533"/>
    <w:rsid w:val="00E22738"/>
    <w:rsid w:val="00E264B9"/>
    <w:rsid w:val="00E4414F"/>
    <w:rsid w:val="00E462A6"/>
    <w:rsid w:val="00E5133B"/>
    <w:rsid w:val="00E52FE5"/>
    <w:rsid w:val="00E644BD"/>
    <w:rsid w:val="00E663EA"/>
    <w:rsid w:val="00E8529F"/>
    <w:rsid w:val="00E8696C"/>
    <w:rsid w:val="00E9054C"/>
    <w:rsid w:val="00EA4B73"/>
    <w:rsid w:val="00EA55EE"/>
    <w:rsid w:val="00EB0704"/>
    <w:rsid w:val="00EC06B2"/>
    <w:rsid w:val="00EC643C"/>
    <w:rsid w:val="00ED045D"/>
    <w:rsid w:val="00ED0F63"/>
    <w:rsid w:val="00ED35C8"/>
    <w:rsid w:val="00EE3FFC"/>
    <w:rsid w:val="00EE54E2"/>
    <w:rsid w:val="00EE6BF2"/>
    <w:rsid w:val="00EE7400"/>
    <w:rsid w:val="00EF3E55"/>
    <w:rsid w:val="00EF4DC4"/>
    <w:rsid w:val="00EF6621"/>
    <w:rsid w:val="00F026F2"/>
    <w:rsid w:val="00F126B4"/>
    <w:rsid w:val="00F14BD8"/>
    <w:rsid w:val="00F1530C"/>
    <w:rsid w:val="00F15BEA"/>
    <w:rsid w:val="00F172C4"/>
    <w:rsid w:val="00F2120C"/>
    <w:rsid w:val="00F21403"/>
    <w:rsid w:val="00F239CA"/>
    <w:rsid w:val="00F24AAC"/>
    <w:rsid w:val="00F26A0F"/>
    <w:rsid w:val="00F3364F"/>
    <w:rsid w:val="00F43B86"/>
    <w:rsid w:val="00F47B97"/>
    <w:rsid w:val="00F53F2F"/>
    <w:rsid w:val="00F6367A"/>
    <w:rsid w:val="00F677BB"/>
    <w:rsid w:val="00F747B4"/>
    <w:rsid w:val="00F804D8"/>
    <w:rsid w:val="00F8149A"/>
    <w:rsid w:val="00F851F9"/>
    <w:rsid w:val="00FA29E1"/>
    <w:rsid w:val="00FA3063"/>
    <w:rsid w:val="00FB157D"/>
    <w:rsid w:val="00FD71E7"/>
    <w:rsid w:val="00FE16B0"/>
    <w:rsid w:val="00FE2834"/>
    <w:rsid w:val="00FE521C"/>
    <w:rsid w:val="00FE78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661"/>
    <w:pPr>
      <w:suppressAutoHyphens/>
    </w:pPr>
    <w:rPr>
      <w:sz w:val="24"/>
      <w:szCs w:val="24"/>
      <w:lang w:eastAsia="ar-SA"/>
    </w:rPr>
  </w:style>
  <w:style w:type="paragraph" w:styleId="1">
    <w:name w:val="heading 1"/>
    <w:aliases w:val="Глава"/>
    <w:basedOn w:val="a1"/>
    <w:next w:val="a1"/>
    <w:link w:val="10"/>
    <w:uiPriority w:val="99"/>
    <w:qFormat/>
    <w:rsid w:val="00A031FE"/>
    <w:pPr>
      <w:keepNext/>
      <w:suppressAutoHyphens w:val="0"/>
      <w:jc w:val="center"/>
      <w:outlineLvl w:val="0"/>
    </w:pPr>
    <w:rPr>
      <w:sz w:val="40"/>
      <w:szCs w:val="40"/>
      <w:lang w:eastAsia="ru-RU"/>
    </w:rPr>
  </w:style>
  <w:style w:type="paragraph" w:styleId="2">
    <w:name w:val="heading 2"/>
    <w:basedOn w:val="a1"/>
    <w:next w:val="a1"/>
    <w:link w:val="20"/>
    <w:uiPriority w:val="99"/>
    <w:qFormat/>
    <w:rsid w:val="00A031FE"/>
    <w:pPr>
      <w:keepNext/>
      <w:suppressAutoHyphens w:val="0"/>
      <w:jc w:val="center"/>
      <w:outlineLvl w:val="1"/>
    </w:pPr>
    <w:rPr>
      <w:sz w:val="30"/>
      <w:szCs w:val="30"/>
      <w:lang w:eastAsia="ru-RU"/>
    </w:rPr>
  </w:style>
  <w:style w:type="paragraph" w:styleId="3">
    <w:name w:val="heading 3"/>
    <w:basedOn w:val="a1"/>
    <w:next w:val="a1"/>
    <w:link w:val="30"/>
    <w:uiPriority w:val="99"/>
    <w:qFormat/>
    <w:rsid w:val="00A031FE"/>
    <w:pPr>
      <w:keepNext/>
      <w:suppressAutoHyphens w:val="0"/>
      <w:ind w:firstLine="567"/>
      <w:outlineLvl w:val="2"/>
    </w:pPr>
    <w:rPr>
      <w:lang w:eastAsia="ru-RU"/>
    </w:rPr>
  </w:style>
  <w:style w:type="paragraph" w:styleId="4">
    <w:name w:val="heading 4"/>
    <w:basedOn w:val="a1"/>
    <w:next w:val="a1"/>
    <w:link w:val="40"/>
    <w:uiPriority w:val="99"/>
    <w:qFormat/>
    <w:rsid w:val="00A031FE"/>
    <w:pPr>
      <w:keepNext/>
      <w:suppressAutoHyphens w:val="0"/>
      <w:outlineLvl w:val="3"/>
    </w:pPr>
    <w:rPr>
      <w:lang w:eastAsia="ru-RU"/>
    </w:rPr>
  </w:style>
  <w:style w:type="paragraph" w:styleId="5">
    <w:name w:val="heading 5"/>
    <w:basedOn w:val="a1"/>
    <w:next w:val="a1"/>
    <w:link w:val="50"/>
    <w:uiPriority w:val="99"/>
    <w:qFormat/>
    <w:rsid w:val="00A031FE"/>
    <w:pPr>
      <w:suppressAutoHyphens w:val="0"/>
      <w:spacing w:before="240" w:after="60"/>
      <w:outlineLvl w:val="4"/>
    </w:pPr>
    <w:rPr>
      <w:rFonts w:ascii="Calibri" w:hAnsi="Calibri" w:cs="Calibri"/>
      <w:b/>
      <w:bCs/>
      <w:i/>
      <w:iCs/>
      <w:sz w:val="26"/>
      <w:szCs w:val="26"/>
      <w:lang w:eastAsia="ru-RU"/>
    </w:rPr>
  </w:style>
  <w:style w:type="paragraph" w:styleId="6">
    <w:name w:val="heading 6"/>
    <w:basedOn w:val="a1"/>
    <w:next w:val="a1"/>
    <w:link w:val="60"/>
    <w:uiPriority w:val="99"/>
    <w:qFormat/>
    <w:rsid w:val="00A031FE"/>
    <w:pPr>
      <w:suppressAutoHyphens w:val="0"/>
      <w:spacing w:before="240" w:after="60"/>
      <w:outlineLvl w:val="5"/>
    </w:pPr>
    <w:rPr>
      <w:b/>
      <w:bCs/>
      <w:sz w:val="22"/>
      <w:szCs w:val="22"/>
      <w:lang w:eastAsia="ru-RU"/>
    </w:rPr>
  </w:style>
  <w:style w:type="paragraph" w:styleId="8">
    <w:name w:val="heading 8"/>
    <w:basedOn w:val="a1"/>
    <w:next w:val="a1"/>
    <w:link w:val="80"/>
    <w:uiPriority w:val="99"/>
    <w:qFormat/>
    <w:rsid w:val="00A031FE"/>
    <w:pPr>
      <w:suppressAutoHyphens w:val="0"/>
      <w:spacing w:before="240" w:after="60"/>
      <w:outlineLvl w:val="7"/>
    </w:pPr>
    <w:rPr>
      <w:rFonts w:ascii="Calibri" w:hAnsi="Calibri" w:cs="Calibri"/>
      <w:i/>
      <w:i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uiPriority w:val="99"/>
    <w:locked/>
    <w:rsid w:val="00A031FE"/>
    <w:rPr>
      <w:rFonts w:cs="Times New Roman"/>
      <w:sz w:val="24"/>
      <w:szCs w:val="24"/>
      <w:lang w:val="ru-RU" w:eastAsia="ru-RU"/>
    </w:rPr>
  </w:style>
  <w:style w:type="character" w:customStyle="1" w:styleId="20">
    <w:name w:val="Заголовок 2 Знак"/>
    <w:basedOn w:val="a2"/>
    <w:link w:val="2"/>
    <w:uiPriority w:val="99"/>
    <w:locked/>
    <w:rsid w:val="00D4746A"/>
    <w:rPr>
      <w:rFonts w:cs="Times New Roman"/>
      <w:sz w:val="24"/>
      <w:szCs w:val="24"/>
    </w:rPr>
  </w:style>
  <w:style w:type="character" w:customStyle="1" w:styleId="30">
    <w:name w:val="Заголовок 3 Знак"/>
    <w:basedOn w:val="a2"/>
    <w:link w:val="3"/>
    <w:uiPriority w:val="99"/>
    <w:locked/>
    <w:rsid w:val="00A031FE"/>
    <w:rPr>
      <w:rFonts w:cs="Times New Roman"/>
      <w:sz w:val="24"/>
      <w:szCs w:val="24"/>
      <w:lang w:val="ru-RU" w:eastAsia="ru-RU"/>
    </w:rPr>
  </w:style>
  <w:style w:type="character" w:customStyle="1" w:styleId="40">
    <w:name w:val="Заголовок 4 Знак"/>
    <w:basedOn w:val="a2"/>
    <w:link w:val="4"/>
    <w:uiPriority w:val="99"/>
    <w:locked/>
    <w:rsid w:val="00A031FE"/>
    <w:rPr>
      <w:rFonts w:cs="Times New Roman"/>
      <w:sz w:val="24"/>
      <w:szCs w:val="24"/>
      <w:lang w:val="ru-RU" w:eastAsia="ru-RU"/>
    </w:rPr>
  </w:style>
  <w:style w:type="character" w:customStyle="1" w:styleId="50">
    <w:name w:val="Заголовок 5 Знак"/>
    <w:basedOn w:val="a2"/>
    <w:link w:val="5"/>
    <w:uiPriority w:val="99"/>
    <w:locked/>
    <w:rsid w:val="00A031FE"/>
    <w:rPr>
      <w:rFonts w:ascii="Calibri" w:hAnsi="Calibri" w:cs="Calibri"/>
      <w:b/>
      <w:bCs/>
      <w:i/>
      <w:iCs/>
      <w:sz w:val="26"/>
      <w:szCs w:val="26"/>
      <w:lang w:val="ru-RU" w:eastAsia="ru-RU"/>
    </w:rPr>
  </w:style>
  <w:style w:type="character" w:customStyle="1" w:styleId="60">
    <w:name w:val="Заголовок 6 Знак"/>
    <w:basedOn w:val="a2"/>
    <w:link w:val="6"/>
    <w:uiPriority w:val="99"/>
    <w:locked/>
    <w:rsid w:val="00A031FE"/>
    <w:rPr>
      <w:rFonts w:cs="Times New Roman"/>
      <w:b/>
      <w:bCs/>
      <w:sz w:val="22"/>
      <w:szCs w:val="22"/>
      <w:lang w:val="ru-RU" w:eastAsia="ru-RU"/>
    </w:rPr>
  </w:style>
  <w:style w:type="character" w:customStyle="1" w:styleId="80">
    <w:name w:val="Заголовок 8 Знак"/>
    <w:basedOn w:val="a2"/>
    <w:link w:val="8"/>
    <w:uiPriority w:val="99"/>
    <w:semiHidden/>
    <w:locked/>
    <w:rsid w:val="00A031FE"/>
    <w:rPr>
      <w:rFonts w:ascii="Calibri" w:hAnsi="Calibri" w:cs="Calibri"/>
      <w:i/>
      <w:iCs/>
      <w:sz w:val="24"/>
      <w:szCs w:val="24"/>
      <w:lang w:val="ru-RU" w:eastAsia="ru-RU"/>
    </w:rPr>
  </w:style>
  <w:style w:type="character" w:styleId="a5">
    <w:name w:val="Strong"/>
    <w:basedOn w:val="a2"/>
    <w:uiPriority w:val="99"/>
    <w:qFormat/>
    <w:rsid w:val="00682661"/>
    <w:rPr>
      <w:rFonts w:cs="Times New Roman"/>
      <w:b/>
      <w:bCs/>
    </w:rPr>
  </w:style>
  <w:style w:type="paragraph" w:customStyle="1" w:styleId="ConsPlusNormal">
    <w:name w:val="ConsPlusNormal"/>
    <w:link w:val="ConsPlusNormal0"/>
    <w:uiPriority w:val="99"/>
    <w:rsid w:val="00682661"/>
    <w:pPr>
      <w:widowControl w:val="0"/>
      <w:autoSpaceDE w:val="0"/>
      <w:autoSpaceDN w:val="0"/>
      <w:adjustRightInd w:val="0"/>
    </w:pPr>
    <w:rPr>
      <w:rFonts w:ascii="Arial" w:hAnsi="Arial" w:cs="Arial"/>
    </w:rPr>
  </w:style>
  <w:style w:type="character" w:customStyle="1" w:styleId="ConsPlusNormal0">
    <w:name w:val="ConsPlusNormal Знак"/>
    <w:basedOn w:val="a2"/>
    <w:link w:val="ConsPlusNormal"/>
    <w:uiPriority w:val="99"/>
    <w:locked/>
    <w:rsid w:val="00682661"/>
    <w:rPr>
      <w:rFonts w:ascii="Arial" w:hAnsi="Arial" w:cs="Arial"/>
      <w:lang w:val="ru-RU" w:eastAsia="ru-RU" w:bidi="ar-SA"/>
    </w:rPr>
  </w:style>
  <w:style w:type="paragraph" w:customStyle="1" w:styleId="ConsPlusTitle">
    <w:name w:val="ConsPlusTitle"/>
    <w:uiPriority w:val="99"/>
    <w:rsid w:val="00682661"/>
    <w:pPr>
      <w:widowControl w:val="0"/>
      <w:autoSpaceDE w:val="0"/>
      <w:autoSpaceDN w:val="0"/>
      <w:adjustRightInd w:val="0"/>
    </w:pPr>
    <w:rPr>
      <w:rFonts w:ascii="Arial" w:hAnsi="Arial" w:cs="Arial"/>
      <w:b/>
      <w:bCs/>
      <w:sz w:val="16"/>
      <w:szCs w:val="16"/>
    </w:rPr>
  </w:style>
  <w:style w:type="paragraph" w:customStyle="1" w:styleId="Style1">
    <w:name w:val="Style 1"/>
    <w:uiPriority w:val="99"/>
    <w:rsid w:val="00682661"/>
    <w:pPr>
      <w:widowControl w:val="0"/>
      <w:autoSpaceDE w:val="0"/>
      <w:autoSpaceDN w:val="0"/>
      <w:adjustRightInd w:val="0"/>
    </w:pPr>
    <w:rPr>
      <w:lang w:val="en-US"/>
    </w:rPr>
  </w:style>
  <w:style w:type="character" w:styleId="a6">
    <w:name w:val="Hyperlink"/>
    <w:basedOn w:val="a2"/>
    <w:uiPriority w:val="99"/>
    <w:rsid w:val="00682661"/>
    <w:rPr>
      <w:rFonts w:ascii="Times New Roman" w:hAnsi="Times New Roman" w:cs="Times New Roman"/>
      <w:color w:val="0000FF"/>
      <w:u w:val="single"/>
    </w:rPr>
  </w:style>
  <w:style w:type="paragraph" w:customStyle="1" w:styleId="11">
    <w:name w:val="Абзац списка1"/>
    <w:basedOn w:val="a1"/>
    <w:uiPriority w:val="99"/>
    <w:rsid w:val="00682661"/>
    <w:pPr>
      <w:suppressAutoHyphens w:val="0"/>
      <w:spacing w:after="200" w:line="276" w:lineRule="auto"/>
      <w:ind w:left="720"/>
    </w:pPr>
    <w:rPr>
      <w:rFonts w:ascii="Calibri" w:hAnsi="Calibri" w:cs="Calibri"/>
      <w:sz w:val="22"/>
      <w:szCs w:val="22"/>
      <w:lang w:eastAsia="ru-RU"/>
    </w:rPr>
  </w:style>
  <w:style w:type="paragraph" w:customStyle="1" w:styleId="12">
    <w:name w:val="Без интервала1"/>
    <w:uiPriority w:val="99"/>
    <w:rsid w:val="00682661"/>
    <w:rPr>
      <w:rFonts w:ascii="Calibri" w:hAnsi="Calibri" w:cs="Calibri"/>
      <w:sz w:val="22"/>
      <w:szCs w:val="22"/>
      <w:lang w:eastAsia="en-US"/>
    </w:rPr>
  </w:style>
  <w:style w:type="character" w:customStyle="1" w:styleId="FootnoteTextChar">
    <w:name w:val="Footnote Text Char"/>
    <w:uiPriority w:val="99"/>
    <w:locked/>
    <w:rsid w:val="00A031FE"/>
    <w:rPr>
      <w:lang w:val="ru-RU" w:eastAsia="ar-SA" w:bidi="ar-SA"/>
    </w:rPr>
  </w:style>
  <w:style w:type="paragraph" w:styleId="a7">
    <w:name w:val="footnote text"/>
    <w:basedOn w:val="a1"/>
    <w:link w:val="a8"/>
    <w:uiPriority w:val="99"/>
    <w:semiHidden/>
    <w:rsid w:val="00A031FE"/>
    <w:rPr>
      <w:sz w:val="20"/>
      <w:szCs w:val="20"/>
    </w:rPr>
  </w:style>
  <w:style w:type="character" w:customStyle="1" w:styleId="a8">
    <w:name w:val="Текст сноски Знак"/>
    <w:basedOn w:val="a2"/>
    <w:link w:val="a7"/>
    <w:uiPriority w:val="99"/>
    <w:semiHidden/>
    <w:locked/>
    <w:rsid w:val="00893D37"/>
    <w:rPr>
      <w:rFonts w:cs="Times New Roman"/>
      <w:sz w:val="20"/>
      <w:szCs w:val="20"/>
      <w:lang w:eastAsia="ar-SA" w:bidi="ar-SA"/>
    </w:rPr>
  </w:style>
  <w:style w:type="character" w:customStyle="1" w:styleId="CommentTextChar">
    <w:name w:val="Comment Text Char"/>
    <w:uiPriority w:val="99"/>
    <w:semiHidden/>
    <w:locked/>
    <w:rsid w:val="00A031FE"/>
    <w:rPr>
      <w:rFonts w:ascii="Times New Roman CYR" w:hAnsi="Times New Roman CYR"/>
      <w:lang w:val="ru-RU" w:eastAsia="ru-RU"/>
    </w:rPr>
  </w:style>
  <w:style w:type="paragraph" w:styleId="a9">
    <w:name w:val="annotation text"/>
    <w:basedOn w:val="a1"/>
    <w:link w:val="aa"/>
    <w:uiPriority w:val="99"/>
    <w:semiHidden/>
    <w:rsid w:val="00A031FE"/>
    <w:pPr>
      <w:suppressAutoHyphens w:val="0"/>
      <w:jc w:val="both"/>
    </w:pPr>
    <w:rPr>
      <w:rFonts w:ascii="Times New Roman CYR" w:hAnsi="Times New Roman CYR" w:cs="Times New Roman CYR"/>
      <w:sz w:val="20"/>
      <w:szCs w:val="20"/>
      <w:lang w:eastAsia="ru-RU"/>
    </w:rPr>
  </w:style>
  <w:style w:type="character" w:customStyle="1" w:styleId="aa">
    <w:name w:val="Текст примечания Знак"/>
    <w:basedOn w:val="a2"/>
    <w:link w:val="a9"/>
    <w:uiPriority w:val="99"/>
    <w:semiHidden/>
    <w:locked/>
    <w:rsid w:val="00893D37"/>
    <w:rPr>
      <w:rFonts w:cs="Times New Roman"/>
      <w:sz w:val="20"/>
      <w:szCs w:val="20"/>
      <w:lang w:eastAsia="ar-SA" w:bidi="ar-SA"/>
    </w:rPr>
  </w:style>
  <w:style w:type="character" w:customStyle="1" w:styleId="HeaderChar">
    <w:name w:val="Header Char"/>
    <w:uiPriority w:val="99"/>
    <w:locked/>
    <w:rsid w:val="00A031FE"/>
    <w:rPr>
      <w:sz w:val="24"/>
      <w:lang w:val="ru-RU" w:eastAsia="ru-RU"/>
    </w:rPr>
  </w:style>
  <w:style w:type="paragraph" w:styleId="ab">
    <w:name w:val="header"/>
    <w:basedOn w:val="a1"/>
    <w:link w:val="ac"/>
    <w:uiPriority w:val="99"/>
    <w:rsid w:val="00A031FE"/>
    <w:pPr>
      <w:tabs>
        <w:tab w:val="center" w:pos="4677"/>
        <w:tab w:val="right" w:pos="9355"/>
      </w:tabs>
      <w:suppressAutoHyphens w:val="0"/>
    </w:pPr>
    <w:rPr>
      <w:lang w:eastAsia="ru-RU"/>
    </w:rPr>
  </w:style>
  <w:style w:type="character" w:customStyle="1" w:styleId="ac">
    <w:name w:val="Верхний колонтитул Знак"/>
    <w:basedOn w:val="a2"/>
    <w:link w:val="ab"/>
    <w:uiPriority w:val="99"/>
    <w:semiHidden/>
    <w:locked/>
    <w:rsid w:val="00893D37"/>
    <w:rPr>
      <w:rFonts w:cs="Times New Roman"/>
      <w:sz w:val="24"/>
      <w:szCs w:val="24"/>
      <w:lang w:eastAsia="ar-SA" w:bidi="ar-SA"/>
    </w:rPr>
  </w:style>
  <w:style w:type="character" w:customStyle="1" w:styleId="FooterChar">
    <w:name w:val="Footer Char"/>
    <w:uiPriority w:val="99"/>
    <w:locked/>
    <w:rsid w:val="00A031FE"/>
    <w:rPr>
      <w:sz w:val="26"/>
      <w:lang w:val="ru-RU" w:eastAsia="ru-RU"/>
    </w:rPr>
  </w:style>
  <w:style w:type="paragraph" w:styleId="ad">
    <w:name w:val="footer"/>
    <w:basedOn w:val="a1"/>
    <w:link w:val="ae"/>
    <w:uiPriority w:val="99"/>
    <w:rsid w:val="00A031FE"/>
    <w:pPr>
      <w:tabs>
        <w:tab w:val="center" w:pos="4153"/>
        <w:tab w:val="right" w:pos="8306"/>
      </w:tabs>
      <w:suppressAutoHyphens w:val="0"/>
      <w:ind w:firstLine="709"/>
    </w:pPr>
    <w:rPr>
      <w:sz w:val="26"/>
      <w:szCs w:val="26"/>
      <w:lang w:eastAsia="ru-RU"/>
    </w:rPr>
  </w:style>
  <w:style w:type="character" w:customStyle="1" w:styleId="ae">
    <w:name w:val="Нижний колонтитул Знак"/>
    <w:basedOn w:val="a2"/>
    <w:link w:val="ad"/>
    <w:uiPriority w:val="99"/>
    <w:semiHidden/>
    <w:locked/>
    <w:rsid w:val="00893D37"/>
    <w:rPr>
      <w:rFonts w:cs="Times New Roman"/>
      <w:sz w:val="24"/>
      <w:szCs w:val="24"/>
      <w:lang w:eastAsia="ar-SA" w:bidi="ar-SA"/>
    </w:rPr>
  </w:style>
  <w:style w:type="character" w:customStyle="1" w:styleId="TitleChar">
    <w:name w:val="Title Char"/>
    <w:uiPriority w:val="99"/>
    <w:locked/>
    <w:rsid w:val="00A031FE"/>
    <w:rPr>
      <w:b/>
      <w:sz w:val="24"/>
      <w:lang w:val="ru-RU" w:eastAsia="ru-RU"/>
    </w:rPr>
  </w:style>
  <w:style w:type="paragraph" w:styleId="af">
    <w:name w:val="Title"/>
    <w:basedOn w:val="a1"/>
    <w:link w:val="af0"/>
    <w:uiPriority w:val="99"/>
    <w:qFormat/>
    <w:rsid w:val="00A031FE"/>
    <w:pPr>
      <w:suppressAutoHyphens w:val="0"/>
      <w:jc w:val="center"/>
    </w:pPr>
    <w:rPr>
      <w:b/>
      <w:bCs/>
      <w:lang w:eastAsia="ru-RU"/>
    </w:rPr>
  </w:style>
  <w:style w:type="character" w:customStyle="1" w:styleId="af0">
    <w:name w:val="Название Знак"/>
    <w:basedOn w:val="a2"/>
    <w:link w:val="af"/>
    <w:uiPriority w:val="99"/>
    <w:locked/>
    <w:rsid w:val="00893D37"/>
    <w:rPr>
      <w:rFonts w:ascii="Cambria" w:hAnsi="Cambria" w:cs="Cambria"/>
      <w:b/>
      <w:bCs/>
      <w:kern w:val="28"/>
      <w:sz w:val="32"/>
      <w:szCs w:val="32"/>
      <w:lang w:eastAsia="ar-SA" w:bidi="ar-SA"/>
    </w:rPr>
  </w:style>
  <w:style w:type="character" w:customStyle="1" w:styleId="BodyTextChar">
    <w:name w:val="Body Text Char"/>
    <w:uiPriority w:val="99"/>
    <w:locked/>
    <w:rsid w:val="00A031FE"/>
    <w:rPr>
      <w:sz w:val="24"/>
      <w:lang w:val="ru-RU" w:eastAsia="ru-RU"/>
    </w:rPr>
  </w:style>
  <w:style w:type="paragraph" w:styleId="af1">
    <w:name w:val="Body Text"/>
    <w:basedOn w:val="a1"/>
    <w:link w:val="af2"/>
    <w:uiPriority w:val="99"/>
    <w:rsid w:val="00A031FE"/>
    <w:pPr>
      <w:suppressAutoHyphens w:val="0"/>
      <w:jc w:val="both"/>
    </w:pPr>
    <w:rPr>
      <w:lang w:eastAsia="ru-RU"/>
    </w:rPr>
  </w:style>
  <w:style w:type="character" w:customStyle="1" w:styleId="af2">
    <w:name w:val="Основной текст Знак"/>
    <w:basedOn w:val="a2"/>
    <w:link w:val="af1"/>
    <w:uiPriority w:val="99"/>
    <w:semiHidden/>
    <w:locked/>
    <w:rsid w:val="00893D37"/>
    <w:rPr>
      <w:rFonts w:cs="Times New Roman"/>
      <w:sz w:val="24"/>
      <w:szCs w:val="24"/>
      <w:lang w:eastAsia="ar-SA" w:bidi="ar-SA"/>
    </w:rPr>
  </w:style>
  <w:style w:type="character" w:customStyle="1" w:styleId="BodyTextIndentChar">
    <w:name w:val="Body Text Indent Char"/>
    <w:uiPriority w:val="99"/>
    <w:locked/>
    <w:rsid w:val="00A031FE"/>
    <w:rPr>
      <w:sz w:val="24"/>
      <w:lang w:val="ru-RU" w:eastAsia="ru-RU"/>
    </w:rPr>
  </w:style>
  <w:style w:type="paragraph" w:styleId="af3">
    <w:name w:val="Body Text Indent"/>
    <w:basedOn w:val="a1"/>
    <w:link w:val="af4"/>
    <w:uiPriority w:val="99"/>
    <w:rsid w:val="00A031FE"/>
    <w:pPr>
      <w:suppressAutoHyphens w:val="0"/>
      <w:ind w:firstLine="720"/>
      <w:jc w:val="both"/>
    </w:pPr>
    <w:rPr>
      <w:lang w:eastAsia="ru-RU"/>
    </w:rPr>
  </w:style>
  <w:style w:type="character" w:customStyle="1" w:styleId="af4">
    <w:name w:val="Основной текст с отступом Знак"/>
    <w:basedOn w:val="a2"/>
    <w:link w:val="af3"/>
    <w:uiPriority w:val="99"/>
    <w:semiHidden/>
    <w:locked/>
    <w:rsid w:val="00893D37"/>
    <w:rPr>
      <w:rFonts w:cs="Times New Roman"/>
      <w:sz w:val="24"/>
      <w:szCs w:val="24"/>
      <w:lang w:eastAsia="ar-SA" w:bidi="ar-SA"/>
    </w:rPr>
  </w:style>
  <w:style w:type="character" w:customStyle="1" w:styleId="SubtitleChar">
    <w:name w:val="Subtitle Char"/>
    <w:uiPriority w:val="99"/>
    <w:locked/>
    <w:rsid w:val="00A031FE"/>
    <w:rPr>
      <w:sz w:val="28"/>
      <w:lang w:val="ru-RU" w:eastAsia="ru-RU"/>
    </w:rPr>
  </w:style>
  <w:style w:type="paragraph" w:styleId="af5">
    <w:name w:val="Subtitle"/>
    <w:basedOn w:val="a1"/>
    <w:link w:val="af6"/>
    <w:uiPriority w:val="99"/>
    <w:qFormat/>
    <w:rsid w:val="00A031FE"/>
    <w:pPr>
      <w:suppressAutoHyphens w:val="0"/>
      <w:jc w:val="center"/>
    </w:pPr>
    <w:rPr>
      <w:sz w:val="28"/>
      <w:szCs w:val="28"/>
      <w:lang w:eastAsia="ru-RU"/>
    </w:rPr>
  </w:style>
  <w:style w:type="character" w:customStyle="1" w:styleId="af6">
    <w:name w:val="Подзаголовок Знак"/>
    <w:basedOn w:val="a2"/>
    <w:link w:val="af5"/>
    <w:uiPriority w:val="99"/>
    <w:locked/>
    <w:rsid w:val="00893D37"/>
    <w:rPr>
      <w:rFonts w:ascii="Cambria" w:hAnsi="Cambria" w:cs="Cambria"/>
      <w:sz w:val="24"/>
      <w:szCs w:val="24"/>
      <w:lang w:eastAsia="ar-SA" w:bidi="ar-SA"/>
    </w:rPr>
  </w:style>
  <w:style w:type="character" w:customStyle="1" w:styleId="BodyText2Char">
    <w:name w:val="Body Text 2 Char"/>
    <w:uiPriority w:val="99"/>
    <w:locked/>
    <w:rsid w:val="00A031FE"/>
    <w:rPr>
      <w:sz w:val="24"/>
      <w:lang w:val="ru-RU" w:eastAsia="ru-RU"/>
    </w:rPr>
  </w:style>
  <w:style w:type="paragraph" w:styleId="21">
    <w:name w:val="Body Text 2"/>
    <w:basedOn w:val="a1"/>
    <w:link w:val="22"/>
    <w:uiPriority w:val="99"/>
    <w:rsid w:val="00A031FE"/>
    <w:pPr>
      <w:suppressAutoHyphens w:val="0"/>
    </w:pPr>
    <w:rPr>
      <w:lang w:eastAsia="ru-RU"/>
    </w:rPr>
  </w:style>
  <w:style w:type="character" w:customStyle="1" w:styleId="22">
    <w:name w:val="Основной текст 2 Знак"/>
    <w:basedOn w:val="a2"/>
    <w:link w:val="21"/>
    <w:uiPriority w:val="99"/>
    <w:semiHidden/>
    <w:locked/>
    <w:rsid w:val="00893D37"/>
    <w:rPr>
      <w:rFonts w:cs="Times New Roman"/>
      <w:sz w:val="24"/>
      <w:szCs w:val="24"/>
      <w:lang w:eastAsia="ar-SA" w:bidi="ar-SA"/>
    </w:rPr>
  </w:style>
  <w:style w:type="character" w:customStyle="1" w:styleId="BodyText3Char">
    <w:name w:val="Body Text 3 Char"/>
    <w:uiPriority w:val="99"/>
    <w:locked/>
    <w:rsid w:val="00A031FE"/>
    <w:rPr>
      <w:sz w:val="16"/>
      <w:lang w:val="ru-RU" w:eastAsia="ru-RU"/>
    </w:rPr>
  </w:style>
  <w:style w:type="paragraph" w:styleId="31">
    <w:name w:val="Body Text 3"/>
    <w:basedOn w:val="a1"/>
    <w:link w:val="32"/>
    <w:uiPriority w:val="99"/>
    <w:rsid w:val="00A031FE"/>
    <w:pPr>
      <w:suppressAutoHyphens w:val="0"/>
      <w:spacing w:after="120"/>
    </w:pPr>
    <w:rPr>
      <w:sz w:val="16"/>
      <w:szCs w:val="16"/>
      <w:lang w:eastAsia="ru-RU"/>
    </w:rPr>
  </w:style>
  <w:style w:type="character" w:customStyle="1" w:styleId="32">
    <w:name w:val="Основной текст 3 Знак"/>
    <w:basedOn w:val="a2"/>
    <w:link w:val="31"/>
    <w:uiPriority w:val="99"/>
    <w:semiHidden/>
    <w:locked/>
    <w:rsid w:val="00893D37"/>
    <w:rPr>
      <w:rFonts w:cs="Times New Roman"/>
      <w:sz w:val="16"/>
      <w:szCs w:val="16"/>
      <w:lang w:eastAsia="ar-SA" w:bidi="ar-SA"/>
    </w:rPr>
  </w:style>
  <w:style w:type="character" w:customStyle="1" w:styleId="BodyTextIndent2Char">
    <w:name w:val="Body Text Indent 2 Char"/>
    <w:uiPriority w:val="99"/>
    <w:locked/>
    <w:rsid w:val="00A031FE"/>
    <w:rPr>
      <w:sz w:val="24"/>
      <w:lang w:val="ru-RU" w:eastAsia="ru-RU"/>
    </w:rPr>
  </w:style>
  <w:style w:type="paragraph" w:styleId="23">
    <w:name w:val="Body Text Indent 2"/>
    <w:basedOn w:val="a1"/>
    <w:link w:val="24"/>
    <w:uiPriority w:val="99"/>
    <w:rsid w:val="00A031FE"/>
    <w:pPr>
      <w:tabs>
        <w:tab w:val="left" w:pos="1080"/>
      </w:tabs>
      <w:suppressAutoHyphens w:val="0"/>
      <w:ind w:firstLine="540"/>
      <w:jc w:val="both"/>
    </w:pPr>
    <w:rPr>
      <w:lang w:eastAsia="ru-RU"/>
    </w:rPr>
  </w:style>
  <w:style w:type="character" w:customStyle="1" w:styleId="24">
    <w:name w:val="Основной текст с отступом 2 Знак"/>
    <w:basedOn w:val="a2"/>
    <w:link w:val="23"/>
    <w:uiPriority w:val="99"/>
    <w:semiHidden/>
    <w:locked/>
    <w:rsid w:val="00893D37"/>
    <w:rPr>
      <w:rFonts w:cs="Times New Roman"/>
      <w:sz w:val="24"/>
      <w:szCs w:val="24"/>
      <w:lang w:eastAsia="ar-SA" w:bidi="ar-SA"/>
    </w:rPr>
  </w:style>
  <w:style w:type="character" w:customStyle="1" w:styleId="BodyTextIndent3Char">
    <w:name w:val="Body Text Indent 3 Char"/>
    <w:uiPriority w:val="99"/>
    <w:locked/>
    <w:rsid w:val="00A031FE"/>
    <w:rPr>
      <w:sz w:val="24"/>
      <w:lang w:val="ru-RU" w:eastAsia="ru-RU"/>
    </w:rPr>
  </w:style>
  <w:style w:type="paragraph" w:styleId="33">
    <w:name w:val="Body Text Indent 3"/>
    <w:basedOn w:val="a1"/>
    <w:link w:val="34"/>
    <w:uiPriority w:val="99"/>
    <w:rsid w:val="00A031FE"/>
    <w:pPr>
      <w:suppressAutoHyphens w:val="0"/>
      <w:ind w:firstLine="567"/>
      <w:jc w:val="both"/>
    </w:pPr>
    <w:rPr>
      <w:lang w:eastAsia="ru-RU"/>
    </w:rPr>
  </w:style>
  <w:style w:type="character" w:customStyle="1" w:styleId="34">
    <w:name w:val="Основной текст с отступом 3 Знак"/>
    <w:basedOn w:val="a2"/>
    <w:link w:val="33"/>
    <w:uiPriority w:val="99"/>
    <w:semiHidden/>
    <w:locked/>
    <w:rsid w:val="00893D37"/>
    <w:rPr>
      <w:rFonts w:cs="Times New Roman"/>
      <w:sz w:val="16"/>
      <w:szCs w:val="16"/>
      <w:lang w:eastAsia="ar-SA" w:bidi="ar-SA"/>
    </w:rPr>
  </w:style>
  <w:style w:type="character" w:customStyle="1" w:styleId="BalloonTextChar">
    <w:name w:val="Balloon Text Char"/>
    <w:uiPriority w:val="99"/>
    <w:semiHidden/>
    <w:locked/>
    <w:rsid w:val="00A031FE"/>
    <w:rPr>
      <w:rFonts w:ascii="Tahoma" w:hAnsi="Tahoma"/>
      <w:sz w:val="16"/>
      <w:lang w:val="ru-RU" w:eastAsia="ru-RU"/>
    </w:rPr>
  </w:style>
  <w:style w:type="paragraph" w:styleId="af7">
    <w:name w:val="Balloon Text"/>
    <w:basedOn w:val="a1"/>
    <w:link w:val="af8"/>
    <w:uiPriority w:val="99"/>
    <w:semiHidden/>
    <w:rsid w:val="00A031FE"/>
    <w:pPr>
      <w:suppressAutoHyphens w:val="0"/>
    </w:pPr>
    <w:rPr>
      <w:rFonts w:ascii="Tahoma" w:hAnsi="Tahoma" w:cs="Tahoma"/>
      <w:sz w:val="16"/>
      <w:szCs w:val="16"/>
      <w:lang w:eastAsia="ru-RU"/>
    </w:rPr>
  </w:style>
  <w:style w:type="character" w:customStyle="1" w:styleId="af8">
    <w:name w:val="Текст выноски Знак"/>
    <w:basedOn w:val="a2"/>
    <w:link w:val="af7"/>
    <w:uiPriority w:val="99"/>
    <w:semiHidden/>
    <w:locked/>
    <w:rsid w:val="00893D37"/>
    <w:rPr>
      <w:rFonts w:cs="Times New Roman"/>
      <w:sz w:val="2"/>
      <w:szCs w:val="2"/>
      <w:lang w:eastAsia="ar-SA" w:bidi="ar-SA"/>
    </w:rPr>
  </w:style>
  <w:style w:type="character" w:customStyle="1" w:styleId="af9">
    <w:name w:val="Регламент Знак"/>
    <w:basedOn w:val="a2"/>
    <w:link w:val="a"/>
    <w:uiPriority w:val="99"/>
    <w:locked/>
    <w:rsid w:val="00A031FE"/>
    <w:rPr>
      <w:rFonts w:cs="Times New Roman"/>
      <w:b/>
      <w:bCs/>
      <w:sz w:val="24"/>
      <w:szCs w:val="24"/>
      <w:lang w:val="ru-RU" w:eastAsia="ru-RU"/>
    </w:rPr>
  </w:style>
  <w:style w:type="paragraph" w:customStyle="1" w:styleId="a">
    <w:name w:val="Регламент"/>
    <w:basedOn w:val="2"/>
    <w:link w:val="af9"/>
    <w:uiPriority w:val="99"/>
    <w:rsid w:val="00A031FE"/>
    <w:pPr>
      <w:numPr>
        <w:numId w:val="2"/>
      </w:numPr>
    </w:pPr>
    <w:rPr>
      <w:b/>
      <w:bCs/>
      <w:sz w:val="24"/>
      <w:szCs w:val="24"/>
    </w:rPr>
  </w:style>
  <w:style w:type="paragraph" w:customStyle="1" w:styleId="a0">
    <w:name w:val="Официальный"/>
    <w:basedOn w:val="a1"/>
    <w:uiPriority w:val="99"/>
    <w:rsid w:val="00A031FE"/>
    <w:pPr>
      <w:numPr>
        <w:numId w:val="4"/>
      </w:numPr>
      <w:suppressAutoHyphens w:val="0"/>
      <w:spacing w:after="200"/>
      <w:ind w:left="425" w:hanging="425"/>
    </w:pPr>
    <w:rPr>
      <w:lang w:eastAsia="en-US"/>
    </w:rPr>
  </w:style>
  <w:style w:type="character" w:customStyle="1" w:styleId="afa">
    <w:name w:val="Основной текст_"/>
    <w:basedOn w:val="a2"/>
    <w:link w:val="13"/>
    <w:uiPriority w:val="99"/>
    <w:locked/>
    <w:rsid w:val="00A031FE"/>
    <w:rPr>
      <w:rFonts w:cs="Times New Roman"/>
      <w:sz w:val="23"/>
      <w:szCs w:val="23"/>
      <w:shd w:val="clear" w:color="auto" w:fill="FFFFFF"/>
    </w:rPr>
  </w:style>
  <w:style w:type="paragraph" w:customStyle="1" w:styleId="13">
    <w:name w:val="Основной текст1"/>
    <w:basedOn w:val="a1"/>
    <w:link w:val="afa"/>
    <w:uiPriority w:val="99"/>
    <w:rsid w:val="00A031FE"/>
    <w:pPr>
      <w:shd w:val="clear" w:color="auto" w:fill="FFFFFF"/>
      <w:suppressAutoHyphens w:val="0"/>
      <w:spacing w:after="660" w:line="274" w:lineRule="exact"/>
      <w:jc w:val="both"/>
    </w:pPr>
    <w:rPr>
      <w:sz w:val="23"/>
      <w:szCs w:val="23"/>
      <w:shd w:val="clear" w:color="auto" w:fill="FFFFFF"/>
      <w:lang w:eastAsia="ru-RU"/>
    </w:rPr>
  </w:style>
  <w:style w:type="paragraph" w:customStyle="1" w:styleId="14">
    <w:name w:val="Знак Знак Знак1"/>
    <w:basedOn w:val="a1"/>
    <w:uiPriority w:val="99"/>
    <w:rsid w:val="00334E04"/>
    <w:pPr>
      <w:tabs>
        <w:tab w:val="num" w:pos="360"/>
      </w:tabs>
      <w:suppressAutoHyphens w:val="0"/>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D4746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4746A"/>
    <w:pPr>
      <w:widowControl w:val="0"/>
      <w:autoSpaceDE w:val="0"/>
      <w:autoSpaceDN w:val="0"/>
      <w:adjustRightInd w:val="0"/>
    </w:pPr>
    <w:rPr>
      <w:rFonts w:ascii="Calibri" w:hAnsi="Calibri" w:cs="Calibri"/>
      <w:sz w:val="22"/>
      <w:szCs w:val="22"/>
    </w:rPr>
  </w:style>
  <w:style w:type="table" w:styleId="afb">
    <w:name w:val="Table Grid"/>
    <w:basedOn w:val="a3"/>
    <w:uiPriority w:val="99"/>
    <w:rsid w:val="00D4746A"/>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1"/>
    <w:uiPriority w:val="99"/>
    <w:qFormat/>
    <w:rsid w:val="00D4746A"/>
    <w:pPr>
      <w:suppressAutoHyphens w:val="0"/>
      <w:spacing w:after="200" w:line="276" w:lineRule="auto"/>
      <w:ind w:left="720"/>
    </w:pPr>
    <w:rPr>
      <w:rFonts w:ascii="Calibri" w:hAnsi="Calibri" w:cs="Calibri"/>
      <w:sz w:val="22"/>
      <w:szCs w:val="22"/>
      <w:lang w:eastAsia="en-US"/>
    </w:rPr>
  </w:style>
  <w:style w:type="character" w:customStyle="1" w:styleId="FontStyle19">
    <w:name w:val="Font Style19"/>
    <w:basedOn w:val="a2"/>
    <w:uiPriority w:val="99"/>
    <w:rsid w:val="006F1F9F"/>
    <w:rPr>
      <w:rFonts w:ascii="Times New Roman" w:hAnsi="Times New Roman" w:cs="Times New Roman"/>
      <w:sz w:val="26"/>
      <w:szCs w:val="26"/>
    </w:rPr>
  </w:style>
  <w:style w:type="paragraph" w:customStyle="1" w:styleId="afd">
    <w:name w:val="Кабинет"/>
    <w:basedOn w:val="a1"/>
    <w:uiPriority w:val="99"/>
    <w:rsid w:val="008139CF"/>
    <w:pPr>
      <w:suppressAutoHyphens w:val="0"/>
      <w:jc w:val="center"/>
    </w:pPr>
    <w:rPr>
      <w:lang w:eastAsia="ru-RU"/>
    </w:rPr>
  </w:style>
  <w:style w:type="paragraph" w:customStyle="1" w:styleId="afe">
    <w:name w:val="Должность"/>
    <w:basedOn w:val="a1"/>
    <w:next w:val="aff"/>
    <w:uiPriority w:val="99"/>
    <w:rsid w:val="008139CF"/>
    <w:pPr>
      <w:suppressAutoHyphens w:val="0"/>
    </w:pPr>
    <w:rPr>
      <w:i/>
      <w:iCs/>
      <w:color w:val="000000"/>
      <w:lang w:eastAsia="ru-RU"/>
    </w:rPr>
  </w:style>
  <w:style w:type="paragraph" w:customStyle="1" w:styleId="aff">
    <w:name w:val="ФИО"/>
    <w:basedOn w:val="a1"/>
    <w:uiPriority w:val="99"/>
    <w:rsid w:val="008139CF"/>
    <w:pPr>
      <w:suppressAutoHyphens w:val="0"/>
    </w:pPr>
    <w:rPr>
      <w:b/>
      <w:bCs/>
      <w:lang w:eastAsia="ru-RU"/>
    </w:rPr>
  </w:style>
  <w:style w:type="paragraph" w:customStyle="1" w:styleId="aff0">
    <w:name w:val="Телефон"/>
    <w:basedOn w:val="a1"/>
    <w:uiPriority w:val="99"/>
    <w:rsid w:val="008139CF"/>
    <w:pPr>
      <w:suppressAutoHyphens w:val="0"/>
      <w:jc w:val="center"/>
    </w:pPr>
    <w:rPr>
      <w:b/>
      <w:bCs/>
      <w:lang w:eastAsia="ru-RU"/>
    </w:rPr>
  </w:style>
  <w:style w:type="paragraph" w:customStyle="1" w:styleId="aff1">
    <w:name w:val="Адресные реквизиты"/>
    <w:basedOn w:val="af1"/>
    <w:next w:val="af1"/>
    <w:uiPriority w:val="99"/>
    <w:rsid w:val="008139CF"/>
  </w:style>
  <w:style w:type="paragraph" w:customStyle="1" w:styleId="aff2">
    <w:name w:val="Обращение"/>
    <w:basedOn w:val="a1"/>
    <w:next w:val="a1"/>
    <w:uiPriority w:val="99"/>
    <w:rsid w:val="008139CF"/>
    <w:pPr>
      <w:suppressAutoHyphens w:val="0"/>
      <w:spacing w:before="240" w:after="120"/>
      <w:jc w:val="center"/>
    </w:pPr>
    <w:rPr>
      <w:sz w:val="26"/>
      <w:szCs w:val="26"/>
      <w:lang w:eastAsia="ru-RU"/>
    </w:rPr>
  </w:style>
  <w:style w:type="paragraph" w:customStyle="1" w:styleId="aff3">
    <w:name w:val="Текст док"/>
    <w:basedOn w:val="a1"/>
    <w:autoRedefine/>
    <w:uiPriority w:val="99"/>
    <w:rsid w:val="008139CF"/>
    <w:pPr>
      <w:tabs>
        <w:tab w:val="left" w:pos="0"/>
        <w:tab w:val="left" w:pos="540"/>
        <w:tab w:val="left" w:pos="1620"/>
      </w:tabs>
      <w:suppressAutoHyphens w:val="0"/>
      <w:jc w:val="both"/>
    </w:pPr>
    <w:rPr>
      <w:sz w:val="28"/>
      <w:szCs w:val="28"/>
      <w:lang w:eastAsia="ru-RU"/>
    </w:rPr>
  </w:style>
  <w:style w:type="paragraph" w:customStyle="1" w:styleId="aff4">
    <w:name w:val="Исполнитель"/>
    <w:basedOn w:val="a1"/>
    <w:autoRedefine/>
    <w:uiPriority w:val="99"/>
    <w:rsid w:val="008139CF"/>
    <w:pPr>
      <w:suppressAutoHyphens w:val="0"/>
      <w:jc w:val="both"/>
    </w:pPr>
    <w:rPr>
      <w:sz w:val="28"/>
      <w:szCs w:val="28"/>
      <w:lang w:eastAsia="ru-RU"/>
    </w:rPr>
  </w:style>
  <w:style w:type="character" w:styleId="aff5">
    <w:name w:val="page number"/>
    <w:basedOn w:val="a2"/>
    <w:uiPriority w:val="99"/>
    <w:rsid w:val="008139CF"/>
    <w:rPr>
      <w:rFonts w:cs="Times New Roman"/>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139CF"/>
    <w:pPr>
      <w:suppressAutoHyphens w:val="0"/>
      <w:spacing w:before="100" w:beforeAutospacing="1" w:after="100" w:afterAutospacing="1"/>
    </w:pPr>
    <w:rPr>
      <w:rFonts w:ascii="Tahoma" w:hAnsi="Tahoma" w:cs="Tahoma"/>
      <w:sz w:val="20"/>
      <w:szCs w:val="20"/>
      <w:lang w:val="en-US" w:eastAsia="en-US"/>
    </w:rPr>
  </w:style>
  <w:style w:type="paragraph" w:customStyle="1" w:styleId="aff6">
    <w:name w:val="Подпись док"/>
    <w:basedOn w:val="1"/>
    <w:autoRedefine/>
    <w:uiPriority w:val="99"/>
    <w:rsid w:val="008139CF"/>
    <w:pPr>
      <w:jc w:val="both"/>
    </w:pPr>
    <w:rPr>
      <w:sz w:val="28"/>
      <w:szCs w:val="28"/>
    </w:rPr>
  </w:style>
  <w:style w:type="paragraph" w:customStyle="1" w:styleId="16">
    <w:name w:val="Знак1 Знак Знак Знак"/>
    <w:basedOn w:val="a1"/>
    <w:uiPriority w:val="99"/>
    <w:rsid w:val="008139CF"/>
    <w:pPr>
      <w:suppressAutoHyphens w:val="0"/>
    </w:pPr>
    <w:rPr>
      <w:rFonts w:ascii="Verdana" w:hAnsi="Verdana" w:cs="Verdana"/>
      <w:sz w:val="20"/>
      <w:szCs w:val="20"/>
      <w:lang w:val="en-US" w:eastAsia="en-US"/>
    </w:rPr>
  </w:style>
  <w:style w:type="character" w:customStyle="1" w:styleId="news-title">
    <w:name w:val="news-title"/>
    <w:uiPriority w:val="99"/>
    <w:rsid w:val="008139CF"/>
    <w:rPr>
      <w:b/>
      <w:color w:val="auto"/>
      <w:sz w:val="20"/>
    </w:rPr>
  </w:style>
  <w:style w:type="table" w:customStyle="1" w:styleId="17">
    <w:name w:val="Сетка таблицы1"/>
    <w:uiPriority w:val="99"/>
    <w:rsid w:val="0081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8139CF"/>
    <w:pPr>
      <w:suppressAutoHyphens w:val="0"/>
      <w:spacing w:before="100" w:beforeAutospacing="1" w:after="100" w:afterAutospacing="1"/>
    </w:pPr>
    <w:rPr>
      <w:lang w:eastAsia="ru-RU"/>
    </w:rPr>
  </w:style>
  <w:style w:type="character" w:styleId="aff8">
    <w:name w:val="annotation reference"/>
    <w:basedOn w:val="a2"/>
    <w:uiPriority w:val="99"/>
    <w:semiHidden/>
    <w:rsid w:val="008139CF"/>
    <w:rPr>
      <w:rFonts w:cs="Times New Roman"/>
      <w:sz w:val="16"/>
      <w:szCs w:val="16"/>
    </w:rPr>
  </w:style>
  <w:style w:type="paragraph" w:styleId="aff9">
    <w:name w:val="annotation subject"/>
    <w:basedOn w:val="a9"/>
    <w:next w:val="a9"/>
    <w:link w:val="affa"/>
    <w:uiPriority w:val="99"/>
    <w:semiHidden/>
    <w:rsid w:val="008139CF"/>
    <w:pPr>
      <w:spacing w:after="200"/>
      <w:jc w:val="left"/>
    </w:pPr>
    <w:rPr>
      <w:rFonts w:ascii="Calibri" w:hAnsi="Calibri" w:cs="Calibri"/>
      <w:b/>
      <w:bCs/>
      <w:lang w:eastAsia="en-US"/>
    </w:rPr>
  </w:style>
  <w:style w:type="character" w:customStyle="1" w:styleId="affa">
    <w:name w:val="Тема примечания Знак"/>
    <w:basedOn w:val="CommentTextChar"/>
    <w:link w:val="aff9"/>
    <w:uiPriority w:val="99"/>
    <w:locked/>
    <w:rsid w:val="008139CF"/>
    <w:rPr>
      <w:rFonts w:ascii="Calibri" w:hAnsi="Calibri" w:cs="Calibri"/>
      <w:b/>
      <w:bCs/>
      <w:lang w:eastAsia="en-US"/>
    </w:rPr>
  </w:style>
  <w:style w:type="paragraph" w:customStyle="1" w:styleId="Style2">
    <w:name w:val="Style2"/>
    <w:basedOn w:val="a1"/>
    <w:uiPriority w:val="99"/>
    <w:rsid w:val="008139CF"/>
    <w:pPr>
      <w:widowControl w:val="0"/>
      <w:suppressAutoHyphens w:val="0"/>
      <w:autoSpaceDE w:val="0"/>
      <w:autoSpaceDN w:val="0"/>
      <w:adjustRightInd w:val="0"/>
    </w:pPr>
    <w:rPr>
      <w:rFonts w:ascii="Arial" w:hAnsi="Arial" w:cs="Arial"/>
      <w:lang w:eastAsia="ru-RU"/>
    </w:rPr>
  </w:style>
  <w:style w:type="character" w:customStyle="1" w:styleId="FontStyle16">
    <w:name w:val="Font Style16"/>
    <w:basedOn w:val="a2"/>
    <w:uiPriority w:val="99"/>
    <w:rsid w:val="008139CF"/>
    <w:rPr>
      <w:rFonts w:ascii="Arial" w:hAnsi="Arial" w:cs="Arial"/>
      <w:b/>
      <w:bCs/>
      <w:sz w:val="30"/>
      <w:szCs w:val="30"/>
    </w:rPr>
  </w:style>
  <w:style w:type="paragraph" w:customStyle="1" w:styleId="Style5">
    <w:name w:val="Style5"/>
    <w:basedOn w:val="a1"/>
    <w:uiPriority w:val="99"/>
    <w:rsid w:val="008139CF"/>
    <w:pPr>
      <w:widowControl w:val="0"/>
      <w:suppressAutoHyphens w:val="0"/>
      <w:autoSpaceDE w:val="0"/>
      <w:autoSpaceDN w:val="0"/>
      <w:adjustRightInd w:val="0"/>
      <w:spacing w:line="315" w:lineRule="exact"/>
    </w:pPr>
    <w:rPr>
      <w:rFonts w:ascii="Arial" w:hAnsi="Arial" w:cs="Arial"/>
      <w:lang w:eastAsia="ru-RU"/>
    </w:rPr>
  </w:style>
  <w:style w:type="paragraph" w:customStyle="1" w:styleId="Style6">
    <w:name w:val="Style6"/>
    <w:basedOn w:val="a1"/>
    <w:uiPriority w:val="99"/>
    <w:rsid w:val="008139CF"/>
    <w:pPr>
      <w:widowControl w:val="0"/>
      <w:suppressAutoHyphens w:val="0"/>
      <w:autoSpaceDE w:val="0"/>
      <w:autoSpaceDN w:val="0"/>
      <w:adjustRightInd w:val="0"/>
      <w:spacing w:line="322" w:lineRule="exact"/>
      <w:ind w:firstLine="696"/>
      <w:jc w:val="both"/>
    </w:pPr>
    <w:rPr>
      <w:rFonts w:ascii="Arial" w:hAnsi="Arial" w:cs="Arial"/>
      <w:lang w:eastAsia="ru-RU"/>
    </w:rPr>
  </w:style>
  <w:style w:type="paragraph" w:customStyle="1" w:styleId="Style8">
    <w:name w:val="Style8"/>
    <w:basedOn w:val="a1"/>
    <w:uiPriority w:val="99"/>
    <w:rsid w:val="008139CF"/>
    <w:pPr>
      <w:widowControl w:val="0"/>
      <w:suppressAutoHyphens w:val="0"/>
      <w:autoSpaceDE w:val="0"/>
      <w:autoSpaceDN w:val="0"/>
      <w:adjustRightInd w:val="0"/>
      <w:spacing w:line="317" w:lineRule="exact"/>
      <w:ind w:firstLine="706"/>
      <w:jc w:val="both"/>
    </w:pPr>
    <w:rPr>
      <w:rFonts w:ascii="Arial" w:hAnsi="Arial" w:cs="Arial"/>
      <w:lang w:eastAsia="ru-RU"/>
    </w:rPr>
  </w:style>
  <w:style w:type="paragraph" w:customStyle="1" w:styleId="Style9">
    <w:name w:val="Style9"/>
    <w:basedOn w:val="a1"/>
    <w:uiPriority w:val="99"/>
    <w:rsid w:val="008139CF"/>
    <w:pPr>
      <w:widowControl w:val="0"/>
      <w:suppressAutoHyphens w:val="0"/>
      <w:autoSpaceDE w:val="0"/>
      <w:autoSpaceDN w:val="0"/>
      <w:adjustRightInd w:val="0"/>
      <w:spacing w:line="254" w:lineRule="exact"/>
      <w:jc w:val="both"/>
    </w:pPr>
    <w:rPr>
      <w:rFonts w:ascii="Arial" w:hAnsi="Arial" w:cs="Arial"/>
      <w:lang w:eastAsia="ru-RU"/>
    </w:rPr>
  </w:style>
  <w:style w:type="paragraph" w:customStyle="1" w:styleId="Style10">
    <w:name w:val="Style10"/>
    <w:basedOn w:val="a1"/>
    <w:uiPriority w:val="99"/>
    <w:rsid w:val="008139CF"/>
    <w:pPr>
      <w:widowControl w:val="0"/>
      <w:suppressAutoHyphens w:val="0"/>
      <w:autoSpaceDE w:val="0"/>
      <w:autoSpaceDN w:val="0"/>
      <w:adjustRightInd w:val="0"/>
      <w:jc w:val="both"/>
    </w:pPr>
    <w:rPr>
      <w:rFonts w:ascii="Arial" w:hAnsi="Arial" w:cs="Arial"/>
      <w:lang w:eastAsia="ru-RU"/>
    </w:rPr>
  </w:style>
  <w:style w:type="character" w:customStyle="1" w:styleId="FontStyle20">
    <w:name w:val="Font Style20"/>
    <w:basedOn w:val="a2"/>
    <w:uiPriority w:val="99"/>
    <w:rsid w:val="008139CF"/>
    <w:rPr>
      <w:rFonts w:ascii="Times New Roman" w:hAnsi="Times New Roman" w:cs="Times New Roman"/>
      <w:sz w:val="22"/>
      <w:szCs w:val="22"/>
    </w:rPr>
  </w:style>
  <w:style w:type="character" w:customStyle="1" w:styleId="FontStyle21">
    <w:name w:val="Font Style21"/>
    <w:basedOn w:val="a2"/>
    <w:uiPriority w:val="99"/>
    <w:rsid w:val="008139CF"/>
    <w:rPr>
      <w:rFonts w:ascii="Times New Roman" w:hAnsi="Times New Roman" w:cs="Times New Roman"/>
      <w:sz w:val="26"/>
      <w:szCs w:val="26"/>
    </w:rPr>
  </w:style>
  <w:style w:type="paragraph" w:customStyle="1" w:styleId="Style7">
    <w:name w:val="Style7"/>
    <w:basedOn w:val="a1"/>
    <w:uiPriority w:val="99"/>
    <w:rsid w:val="008139CF"/>
    <w:pPr>
      <w:widowControl w:val="0"/>
      <w:suppressAutoHyphens w:val="0"/>
      <w:autoSpaceDE w:val="0"/>
      <w:autoSpaceDN w:val="0"/>
      <w:adjustRightInd w:val="0"/>
      <w:spacing w:line="274" w:lineRule="exact"/>
      <w:jc w:val="center"/>
    </w:pPr>
    <w:rPr>
      <w:lang w:eastAsia="ru-RU"/>
    </w:rPr>
  </w:style>
  <w:style w:type="character" w:customStyle="1" w:styleId="FontStyle13">
    <w:name w:val="Font Style13"/>
    <w:basedOn w:val="a2"/>
    <w:uiPriority w:val="99"/>
    <w:rsid w:val="008139CF"/>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815028294">
      <w:marLeft w:val="0"/>
      <w:marRight w:val="0"/>
      <w:marTop w:val="0"/>
      <w:marBottom w:val="0"/>
      <w:divBdr>
        <w:top w:val="none" w:sz="0" w:space="0" w:color="auto"/>
        <w:left w:val="none" w:sz="0" w:space="0" w:color="auto"/>
        <w:bottom w:val="none" w:sz="0" w:space="0" w:color="auto"/>
        <w:right w:val="none" w:sz="0" w:space="0" w:color="auto"/>
      </w:divBdr>
    </w:div>
    <w:div w:id="1815028295">
      <w:marLeft w:val="0"/>
      <w:marRight w:val="0"/>
      <w:marTop w:val="0"/>
      <w:marBottom w:val="0"/>
      <w:divBdr>
        <w:top w:val="none" w:sz="0" w:space="0" w:color="auto"/>
        <w:left w:val="none" w:sz="0" w:space="0" w:color="auto"/>
        <w:bottom w:val="none" w:sz="0" w:space="0" w:color="auto"/>
        <w:right w:val="none" w:sz="0" w:space="0" w:color="auto"/>
      </w:divBdr>
    </w:div>
    <w:div w:id="1815028296">
      <w:marLeft w:val="0"/>
      <w:marRight w:val="0"/>
      <w:marTop w:val="0"/>
      <w:marBottom w:val="0"/>
      <w:divBdr>
        <w:top w:val="none" w:sz="0" w:space="0" w:color="auto"/>
        <w:left w:val="none" w:sz="0" w:space="0" w:color="auto"/>
        <w:bottom w:val="none" w:sz="0" w:space="0" w:color="auto"/>
        <w:right w:val="none" w:sz="0" w:space="0" w:color="auto"/>
      </w:divBdr>
    </w:div>
    <w:div w:id="1815028297">
      <w:marLeft w:val="0"/>
      <w:marRight w:val="0"/>
      <w:marTop w:val="0"/>
      <w:marBottom w:val="0"/>
      <w:divBdr>
        <w:top w:val="none" w:sz="0" w:space="0" w:color="auto"/>
        <w:left w:val="none" w:sz="0" w:space="0" w:color="auto"/>
        <w:bottom w:val="none" w:sz="0" w:space="0" w:color="auto"/>
        <w:right w:val="none" w:sz="0" w:space="0" w:color="auto"/>
      </w:divBdr>
    </w:div>
    <w:div w:id="1815028298">
      <w:marLeft w:val="0"/>
      <w:marRight w:val="0"/>
      <w:marTop w:val="0"/>
      <w:marBottom w:val="0"/>
      <w:divBdr>
        <w:top w:val="none" w:sz="0" w:space="0" w:color="auto"/>
        <w:left w:val="none" w:sz="0" w:space="0" w:color="auto"/>
        <w:bottom w:val="none" w:sz="0" w:space="0" w:color="auto"/>
        <w:right w:val="none" w:sz="0" w:space="0" w:color="auto"/>
      </w:divBdr>
    </w:div>
    <w:div w:id="1815028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KuzinUA</dc:creator>
  <cp:keywords/>
  <dc:description/>
  <cp:lastModifiedBy>Admin</cp:lastModifiedBy>
  <cp:revision>32</cp:revision>
  <cp:lastPrinted>2021-02-20T02:31:00Z</cp:lastPrinted>
  <dcterms:created xsi:type="dcterms:W3CDTF">2016-11-24T08:07:00Z</dcterms:created>
  <dcterms:modified xsi:type="dcterms:W3CDTF">2021-03-16T07:04:00Z</dcterms:modified>
</cp:coreProperties>
</file>